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4702479" w:displacedByCustomXml="next"/>
    <w:sdt>
      <w:sdtPr>
        <w:id w:val="1831244208"/>
        <w:docPartObj>
          <w:docPartGallery w:val="Cover Pages"/>
          <w:docPartUnique/>
        </w:docPartObj>
      </w:sdtPr>
      <w:sdtEndPr>
        <w:rPr>
          <w:rFonts w:ascii="Arial" w:hAnsi="Arial" w:cs="Arial"/>
          <w:b/>
          <w:color w:val="000000" w:themeColor="text1"/>
          <w:lang w:val="en-US"/>
        </w:rPr>
      </w:sdtEndPr>
      <w:sdtContent>
        <w:p w14:paraId="77FE52F8" w14:textId="2497EFB3" w:rsidR="008B0899" w:rsidRPr="008B0899" w:rsidRDefault="008B0899" w:rsidP="00FD4658">
          <w:pPr>
            <w:spacing w:line="360" w:lineRule="auto"/>
            <w:jc w:val="center"/>
          </w:pPr>
        </w:p>
        <w:p w14:paraId="42B63D4D" w14:textId="77777777" w:rsidR="00AA3931" w:rsidRPr="00AA3931" w:rsidRDefault="00AA3931"/>
        <w:p w14:paraId="2E96C0EC" w14:textId="7CEE81E6" w:rsidR="00044255" w:rsidRDefault="0004425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243E6C" wp14:editId="5334BCB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6181090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C98B81" w14:textId="4D8CFCE8" w:rsidR="005D1B3F" w:rsidRDefault="005D1B3F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0243E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59264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6EC98B81" w14:textId="4D8CFCE8" w:rsidR="005D1B3F" w:rsidRDefault="005D1B3F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8075E69" w14:textId="1D47BC71" w:rsidR="00DA631C" w:rsidRPr="0028242B" w:rsidRDefault="00DA631C" w:rsidP="00DA631C">
          <w:pPr>
            <w:spacing w:line="360" w:lineRule="auto"/>
            <w:jc w:val="center"/>
            <w:rPr>
              <w:rFonts w:ascii="Arial" w:hAnsi="Arial" w:cs="Arial"/>
              <w:b/>
              <w:color w:val="0B86D6" w:themeColor="background2" w:themeShade="80"/>
              <w:lang w:val="en-US"/>
            </w:rPr>
          </w:pPr>
          <w:r>
            <w:rPr>
              <w:rFonts w:ascii="Arial" w:hAnsi="Arial" w:cs="Arial"/>
              <w:b/>
              <w:color w:val="0B86D6" w:themeColor="background2" w:themeShade="80"/>
              <w:lang w:val="en-US"/>
            </w:rPr>
            <w:t xml:space="preserve">ADVANCE </w:t>
          </w:r>
          <w:r w:rsidRPr="0028242B">
            <w:rPr>
              <w:rFonts w:ascii="Arial" w:hAnsi="Arial" w:cs="Arial"/>
              <w:b/>
              <w:color w:val="0B86D6" w:themeColor="background2" w:themeShade="80"/>
              <w:lang w:val="en-US"/>
            </w:rPr>
            <w:t>VIRTUAL ADULT GLAUCOMA FELLOWSHIP</w:t>
          </w:r>
        </w:p>
        <w:p w14:paraId="5DBDB8D6" w14:textId="77777777" w:rsidR="00DA631C" w:rsidRPr="0028242B" w:rsidRDefault="00DA631C" w:rsidP="00DA631C">
          <w:pPr>
            <w:spacing w:line="360" w:lineRule="auto"/>
            <w:jc w:val="center"/>
            <w:rPr>
              <w:rFonts w:ascii="Arial" w:hAnsi="Arial" w:cs="Arial"/>
              <w:b/>
              <w:color w:val="0B86D6" w:themeColor="background2" w:themeShade="80"/>
              <w:sz w:val="20"/>
              <w:szCs w:val="20"/>
              <w:lang w:val="en-US"/>
            </w:rPr>
          </w:pPr>
          <w:r w:rsidRPr="0028242B">
            <w:rPr>
              <w:rFonts w:ascii="Arial" w:hAnsi="Arial" w:cs="Arial"/>
              <w:b/>
              <w:color w:val="0B86D6" w:themeColor="background2" w:themeShade="80"/>
              <w:sz w:val="20"/>
              <w:szCs w:val="20"/>
              <w:lang w:val="en-US"/>
            </w:rPr>
            <w:t>In collaboration with British Pakistani Ophthalmic Society and College of Surgeons and Physicians Pakistan</w:t>
          </w:r>
        </w:p>
        <w:p w14:paraId="5268C9A6" w14:textId="77777777" w:rsidR="00DA631C" w:rsidRDefault="00DA631C" w:rsidP="00DA631C">
          <w:pPr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190CD254" w14:textId="77777777" w:rsidR="00DA631C" w:rsidRDefault="00DA631C" w:rsidP="00DA631C">
          <w:pPr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</w:p>
        <w:p w14:paraId="1BED9F02" w14:textId="77777777" w:rsidR="00DA631C" w:rsidRDefault="00DA631C" w:rsidP="00DA631C">
          <w:pPr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lang w:val="en-US"/>
            </w:rPr>
          </w:pPr>
          <w:r w:rsidRPr="00E35C79">
            <w:rPr>
              <w:rFonts w:ascii="Arial" w:hAnsi="Arial" w:cs="Arial"/>
              <w:b/>
              <w:color w:val="000000" w:themeColor="text1"/>
              <w:lang w:val="en-US"/>
            </w:rPr>
            <w:t xml:space="preserve">Log-book </w:t>
          </w:r>
          <w:r>
            <w:rPr>
              <w:rFonts w:ascii="Arial" w:hAnsi="Arial" w:cs="Arial"/>
              <w:b/>
              <w:color w:val="000000" w:themeColor="text1"/>
              <w:lang w:val="en-US"/>
            </w:rPr>
            <w:t xml:space="preserve">and Evaluation form </w:t>
          </w:r>
          <w:r w:rsidRPr="00E35C79">
            <w:rPr>
              <w:rFonts w:ascii="Arial" w:hAnsi="Arial" w:cs="Arial"/>
              <w:b/>
              <w:color w:val="000000" w:themeColor="text1"/>
              <w:lang w:val="en-US"/>
            </w:rPr>
            <w:t xml:space="preserve">Glaucoma Subspecialty </w:t>
          </w:r>
          <w:r>
            <w:rPr>
              <w:rFonts w:ascii="Arial" w:hAnsi="Arial" w:cs="Arial"/>
              <w:b/>
              <w:color w:val="000000" w:themeColor="text1"/>
              <w:lang w:val="en-US"/>
            </w:rPr>
            <w:t xml:space="preserve">Fellowship </w:t>
          </w:r>
        </w:p>
        <w:p w14:paraId="05F9D5F0" w14:textId="77777777" w:rsidR="00DA631C" w:rsidRDefault="00DA631C" w:rsidP="00DA631C">
          <w:pPr>
            <w:spacing w:line="360" w:lineRule="auto"/>
            <w:rPr>
              <w:rFonts w:ascii="Arial" w:hAnsi="Arial" w:cs="Arial"/>
              <w:b/>
              <w:color w:val="0070C0"/>
              <w:sz w:val="22"/>
              <w:szCs w:val="22"/>
              <w:lang w:val="en-US"/>
            </w:rPr>
          </w:pPr>
        </w:p>
        <w:p w14:paraId="5C91133B" w14:textId="77777777" w:rsidR="00DA631C" w:rsidRDefault="00DA631C" w:rsidP="00DA631C">
          <w:pPr>
            <w:spacing w:line="360" w:lineRule="auto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CC3C49">
            <w:rPr>
              <w:rFonts w:ascii="Arial" w:hAnsi="Arial" w:cs="Arial"/>
              <w:b/>
              <w:sz w:val="22"/>
              <w:szCs w:val="22"/>
              <w:lang w:val="en-US"/>
            </w:rPr>
            <w:t>N</w:t>
          </w:r>
          <w:r w:rsidRPr="00E35C79">
            <w:rPr>
              <w:rFonts w:ascii="Arial" w:hAnsi="Arial" w:cs="Arial"/>
              <w:b/>
              <w:sz w:val="22"/>
              <w:szCs w:val="22"/>
              <w:lang w:val="en-US"/>
            </w:rPr>
            <w:t xml:space="preserve">ame of the 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>Candidate:</w:t>
          </w:r>
        </w:p>
        <w:p w14:paraId="449B9D5E" w14:textId="77777777" w:rsidR="00DA631C" w:rsidRPr="00B042F4" w:rsidRDefault="00DA631C" w:rsidP="00DA631C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Lead </w:t>
          </w:r>
          <w:r w:rsidRPr="00B042F4">
            <w:rPr>
              <w:rFonts w:ascii="Arial" w:hAnsi="Arial" w:cs="Arial"/>
              <w:b/>
              <w:sz w:val="22"/>
              <w:szCs w:val="22"/>
            </w:rPr>
            <w:t xml:space="preserve">Supervisor 1: </w:t>
          </w:r>
          <w:r>
            <w:rPr>
              <w:rFonts w:ascii="Arial" w:hAnsi="Arial" w:cs="Arial"/>
              <w:b/>
              <w:sz w:val="22"/>
              <w:szCs w:val="22"/>
            </w:rPr>
            <w:t>Mr. Imran Masud</w:t>
          </w:r>
        </w:p>
        <w:p w14:paraId="20F0FE4F" w14:textId="77777777" w:rsidR="00DA631C" w:rsidRPr="00B042F4" w:rsidRDefault="00DA631C" w:rsidP="00DA631C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B042F4">
            <w:rPr>
              <w:rFonts w:ascii="Arial" w:hAnsi="Arial" w:cs="Arial"/>
              <w:b/>
              <w:sz w:val="22"/>
              <w:szCs w:val="22"/>
            </w:rPr>
            <w:t>Supervisor 2: Mr Rashid Zia</w:t>
          </w:r>
        </w:p>
        <w:p w14:paraId="5858EA66" w14:textId="77777777" w:rsidR="00DA631C" w:rsidRDefault="00DA631C" w:rsidP="00DA631C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BPOS: Mr. Ijaz Sheikh; Mr. Babar Ilahi</w:t>
          </w:r>
        </w:p>
        <w:p w14:paraId="662532C1" w14:textId="77777777" w:rsidR="00DA631C" w:rsidRPr="00DA631C" w:rsidRDefault="00DA631C" w:rsidP="00DA631C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DA631C">
            <w:rPr>
              <w:rFonts w:ascii="Arial" w:hAnsi="Arial" w:cs="Arial"/>
              <w:b/>
              <w:sz w:val="22"/>
              <w:szCs w:val="22"/>
            </w:rPr>
            <w:t>CPSP Observer: Prof Zahid Kamal Siddique, Prof Nasir Chaudhary</w:t>
          </w:r>
        </w:p>
        <w:p w14:paraId="6414FCFC" w14:textId="7D2516A1" w:rsidR="00DA631C" w:rsidRPr="00DA631C" w:rsidRDefault="00DA631C" w:rsidP="00DA631C">
          <w:pPr>
            <w:pStyle w:val="NoSpacing"/>
            <w:rPr>
              <w:color w:val="C00000"/>
              <w:sz w:val="20"/>
              <w:szCs w:val="20"/>
            </w:rPr>
          </w:pPr>
          <w:r w:rsidRPr="00DA631C">
            <w:rPr>
              <w:b/>
              <w:bCs/>
              <w:color w:val="C00000"/>
              <w:sz w:val="20"/>
              <w:szCs w:val="20"/>
            </w:rPr>
            <w:t>1. Junior</w:t>
          </w:r>
          <w:r w:rsidRPr="00DA631C">
            <w:rPr>
              <w:color w:val="C00000"/>
              <w:sz w:val="20"/>
              <w:szCs w:val="20"/>
            </w:rPr>
            <w:t xml:space="preserve"> - Ready to work with basic knowledge  - Subspeciality experience less than one year  </w:t>
          </w:r>
        </w:p>
        <w:p w14:paraId="143A49C2" w14:textId="77777777" w:rsidR="00DA631C" w:rsidRPr="00DA631C" w:rsidRDefault="00DA631C" w:rsidP="00DA631C">
          <w:pPr>
            <w:pStyle w:val="NoSpacing"/>
            <w:rPr>
              <w:color w:val="C00000"/>
              <w:sz w:val="20"/>
              <w:szCs w:val="20"/>
            </w:rPr>
          </w:pPr>
          <w:r w:rsidRPr="00DA631C">
            <w:rPr>
              <w:color w:val="C00000"/>
              <w:sz w:val="20"/>
              <w:szCs w:val="20"/>
            </w:rPr>
            <w:t xml:space="preserve"> </w:t>
          </w:r>
        </w:p>
        <w:p w14:paraId="1B2C54C5" w14:textId="77777777" w:rsidR="00DA631C" w:rsidRPr="00DA631C" w:rsidRDefault="00DA631C" w:rsidP="00DA631C">
          <w:pPr>
            <w:pStyle w:val="NoSpacing"/>
            <w:rPr>
              <w:color w:val="C00000"/>
              <w:sz w:val="20"/>
              <w:szCs w:val="20"/>
            </w:rPr>
          </w:pPr>
          <w:r w:rsidRPr="00DA631C">
            <w:rPr>
              <w:b/>
              <w:bCs/>
              <w:color w:val="C00000"/>
              <w:sz w:val="20"/>
              <w:szCs w:val="20"/>
            </w:rPr>
            <w:t>2. Professional</w:t>
          </w:r>
          <w:r w:rsidRPr="00DA631C">
            <w:rPr>
              <w:color w:val="C00000"/>
              <w:sz w:val="20"/>
              <w:szCs w:val="20"/>
            </w:rPr>
            <w:t xml:space="preserve"> - Not yet full experience-based ability to be tapped into practice - 1-3 years subspeciality experience  </w:t>
          </w:r>
        </w:p>
        <w:p w14:paraId="0EBCD360" w14:textId="77777777" w:rsidR="00DA631C" w:rsidRPr="000A0F10" w:rsidRDefault="00DA631C" w:rsidP="00DA631C">
          <w:pPr>
            <w:pStyle w:val="NoSpacing"/>
            <w:rPr>
              <w:color w:val="595959" w:themeColor="text1" w:themeTint="A6"/>
              <w:sz w:val="20"/>
              <w:szCs w:val="20"/>
            </w:rPr>
          </w:pPr>
          <w:r w:rsidRPr="000A0F10">
            <w:rPr>
              <w:color w:val="595959" w:themeColor="text1" w:themeTint="A6"/>
              <w:sz w:val="20"/>
              <w:szCs w:val="20"/>
            </w:rPr>
            <w:t xml:space="preserve"> </w:t>
          </w:r>
        </w:p>
        <w:p w14:paraId="7D05BA20" w14:textId="77777777" w:rsidR="00DA631C" w:rsidRPr="000A0F10" w:rsidRDefault="00DA631C" w:rsidP="00DA631C">
          <w:pPr>
            <w:pStyle w:val="NoSpacing"/>
            <w:rPr>
              <w:color w:val="595959" w:themeColor="text1" w:themeTint="A6"/>
              <w:sz w:val="20"/>
              <w:szCs w:val="20"/>
            </w:rPr>
          </w:pPr>
          <w:r w:rsidRPr="0028242B">
            <w:rPr>
              <w:b/>
              <w:bCs/>
              <w:color w:val="595959" w:themeColor="text1" w:themeTint="A6"/>
              <w:sz w:val="20"/>
              <w:szCs w:val="20"/>
            </w:rPr>
            <w:t>3. Senior</w:t>
          </w:r>
          <w:r w:rsidRPr="000A0F10">
            <w:rPr>
              <w:color w:val="595959" w:themeColor="text1" w:themeTint="A6"/>
              <w:sz w:val="20"/>
              <w:szCs w:val="20"/>
            </w:rPr>
            <w:t xml:space="preserve"> - Ability to apply and improve knowledge and skills as well as guide and teach others  - Capable of running independently assigned area of responsibility  - 3-5 years subspeciality experience  </w:t>
          </w:r>
        </w:p>
        <w:p w14:paraId="5FC25CED" w14:textId="77777777" w:rsidR="00DA631C" w:rsidRPr="000A0F10" w:rsidRDefault="00DA631C" w:rsidP="00DA631C">
          <w:pPr>
            <w:pStyle w:val="NoSpacing"/>
            <w:rPr>
              <w:color w:val="595959" w:themeColor="text1" w:themeTint="A6"/>
              <w:sz w:val="20"/>
              <w:szCs w:val="20"/>
            </w:rPr>
          </w:pPr>
          <w:r w:rsidRPr="000A0F10">
            <w:rPr>
              <w:color w:val="595959" w:themeColor="text1" w:themeTint="A6"/>
              <w:sz w:val="20"/>
              <w:szCs w:val="20"/>
            </w:rPr>
            <w:t xml:space="preserve"> </w:t>
          </w:r>
        </w:p>
        <w:p w14:paraId="3E73E151" w14:textId="77777777" w:rsidR="00DA631C" w:rsidRPr="000A0F10" w:rsidRDefault="00DA631C" w:rsidP="00DA631C">
          <w:pPr>
            <w:pStyle w:val="NoSpacing"/>
            <w:rPr>
              <w:color w:val="595959" w:themeColor="text1" w:themeTint="A6"/>
              <w:sz w:val="20"/>
              <w:szCs w:val="20"/>
            </w:rPr>
          </w:pPr>
          <w:r w:rsidRPr="0028242B">
            <w:rPr>
              <w:b/>
              <w:bCs/>
              <w:color w:val="595959" w:themeColor="text1" w:themeTint="A6"/>
              <w:sz w:val="20"/>
              <w:szCs w:val="20"/>
            </w:rPr>
            <w:t>4. Specialist</w:t>
          </w:r>
          <w:r w:rsidRPr="000A0F10">
            <w:rPr>
              <w:color w:val="595959" w:themeColor="text1" w:themeTint="A6"/>
              <w:sz w:val="20"/>
              <w:szCs w:val="20"/>
            </w:rPr>
            <w:t xml:space="preserve"> - In-depth expertise in the topic/assigned area of responsibility - Capable of independent, responsible working - Over 5 years subspeciality experience </w:t>
          </w:r>
        </w:p>
        <w:p w14:paraId="7E97A582" w14:textId="77777777" w:rsidR="00DA631C" w:rsidRPr="000A0F10" w:rsidRDefault="00DA631C" w:rsidP="00DA631C">
          <w:pPr>
            <w:pStyle w:val="NoSpacing"/>
            <w:rPr>
              <w:color w:val="595959" w:themeColor="text1" w:themeTint="A6"/>
              <w:sz w:val="20"/>
              <w:szCs w:val="20"/>
            </w:rPr>
          </w:pPr>
          <w:r w:rsidRPr="000A0F10">
            <w:rPr>
              <w:color w:val="595959" w:themeColor="text1" w:themeTint="A6"/>
              <w:sz w:val="20"/>
              <w:szCs w:val="20"/>
            </w:rPr>
            <w:t xml:space="preserve"> </w:t>
          </w:r>
        </w:p>
        <w:p w14:paraId="1AB55833" w14:textId="77777777" w:rsidR="00DA631C" w:rsidRDefault="00DA631C" w:rsidP="00DA631C">
          <w:pPr>
            <w:pStyle w:val="NoSpacing"/>
            <w:rPr>
              <w:color w:val="595959" w:themeColor="text1" w:themeTint="A6"/>
              <w:sz w:val="20"/>
              <w:szCs w:val="20"/>
            </w:rPr>
          </w:pPr>
          <w:r w:rsidRPr="0028242B">
            <w:rPr>
              <w:b/>
              <w:bCs/>
              <w:color w:val="595959" w:themeColor="text1" w:themeTint="A6"/>
              <w:sz w:val="20"/>
              <w:szCs w:val="20"/>
            </w:rPr>
            <w:t>5. Senior Specialist</w:t>
          </w:r>
          <w:r w:rsidRPr="000A0F10">
            <w:rPr>
              <w:color w:val="595959" w:themeColor="text1" w:themeTint="A6"/>
              <w:sz w:val="20"/>
              <w:szCs w:val="20"/>
            </w:rPr>
            <w:t xml:space="preserve"> - Ability to perform in extremely demanding assignments and roles - Capable of helping others even with very challenging and demanding problems - Required to have exceptional command of the topic/assigned area of responsibility - Full capability of independent, responsible working</w:t>
          </w:r>
        </w:p>
        <w:p w14:paraId="5EB8703C" w14:textId="3A056CA0" w:rsidR="00044255" w:rsidRDefault="00B9564D">
          <w:pPr>
            <w:rPr>
              <w:rFonts w:ascii="Arial" w:hAnsi="Arial" w:cs="Arial"/>
              <w:b/>
              <w:color w:val="000000" w:themeColor="text1"/>
              <w:lang w:val="en-US"/>
            </w:rPr>
          </w:pPr>
        </w:p>
      </w:sdtContent>
    </w:sdt>
    <w:p w14:paraId="077B4128" w14:textId="77777777" w:rsidR="00DA631C" w:rsidRDefault="00DA631C" w:rsidP="00044255">
      <w:pPr>
        <w:spacing w:line="360" w:lineRule="auto"/>
        <w:jc w:val="center"/>
        <w:rPr>
          <w:rFonts w:ascii="Arial" w:hAnsi="Arial" w:cs="Arial"/>
          <w:b/>
          <w:color w:val="00B050"/>
          <w:lang w:val="en-US"/>
        </w:rPr>
      </w:pPr>
      <w:bookmarkStart w:id="1" w:name="_Hlk44703798"/>
    </w:p>
    <w:p w14:paraId="13940216" w14:textId="77777777" w:rsidR="00DA631C" w:rsidRDefault="00DA631C" w:rsidP="00044255">
      <w:pPr>
        <w:spacing w:line="360" w:lineRule="auto"/>
        <w:jc w:val="center"/>
        <w:rPr>
          <w:rFonts w:ascii="Arial" w:hAnsi="Arial" w:cs="Arial"/>
          <w:b/>
          <w:color w:val="00B050"/>
          <w:lang w:val="en-US"/>
        </w:rPr>
      </w:pPr>
    </w:p>
    <w:p w14:paraId="7194EC7B" w14:textId="77777777" w:rsidR="00DA631C" w:rsidRDefault="00DA631C" w:rsidP="00044255">
      <w:pPr>
        <w:spacing w:line="360" w:lineRule="auto"/>
        <w:jc w:val="center"/>
        <w:rPr>
          <w:rFonts w:ascii="Arial" w:hAnsi="Arial" w:cs="Arial"/>
          <w:b/>
          <w:color w:val="00B050"/>
          <w:lang w:val="en-US"/>
        </w:rPr>
      </w:pPr>
    </w:p>
    <w:p w14:paraId="15E22995" w14:textId="3020B38D" w:rsidR="00044255" w:rsidRPr="00E35C79" w:rsidRDefault="00044255" w:rsidP="00044255">
      <w:pPr>
        <w:spacing w:line="36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E35C79">
        <w:rPr>
          <w:rFonts w:ascii="Arial" w:hAnsi="Arial" w:cs="Arial"/>
          <w:b/>
          <w:color w:val="00B050"/>
          <w:lang w:val="en-US"/>
        </w:rPr>
        <w:t xml:space="preserve">Mandatory knowledge (M), </w:t>
      </w:r>
      <w:r>
        <w:rPr>
          <w:rFonts w:ascii="Arial" w:hAnsi="Arial" w:cs="Arial"/>
          <w:b/>
          <w:color w:val="0070C0"/>
          <w:lang w:val="en-US"/>
        </w:rPr>
        <w:t>R</w:t>
      </w:r>
      <w:r w:rsidRPr="00E35C79">
        <w:rPr>
          <w:rFonts w:ascii="Arial" w:hAnsi="Arial" w:cs="Arial"/>
          <w:b/>
          <w:color w:val="0070C0"/>
          <w:lang w:val="en-US"/>
        </w:rPr>
        <w:t xml:space="preserve">ecommended knowledge (R)          </w:t>
      </w:r>
    </w:p>
    <w:p w14:paraId="362EA5FF" w14:textId="2AD70C12" w:rsidR="00B251BA" w:rsidRDefault="00B251BA" w:rsidP="00E15F5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9933"/>
          <w:sz w:val="22"/>
          <w:szCs w:val="22"/>
          <w:lang w:val="en-US"/>
        </w:rPr>
      </w:pPr>
    </w:p>
    <w:p w14:paraId="16F6D1FA" w14:textId="77777777" w:rsidR="00044255" w:rsidRPr="00E35C79" w:rsidRDefault="00044255" w:rsidP="00E15F5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9933"/>
          <w:sz w:val="22"/>
          <w:szCs w:val="22"/>
          <w:lang w:val="en-US"/>
        </w:rPr>
      </w:pPr>
    </w:p>
    <w:tbl>
      <w:tblPr>
        <w:tblStyle w:val="MediumGrid2-Accent3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3818"/>
        <w:gridCol w:w="850"/>
        <w:gridCol w:w="851"/>
        <w:gridCol w:w="850"/>
        <w:gridCol w:w="851"/>
        <w:gridCol w:w="850"/>
        <w:gridCol w:w="851"/>
        <w:gridCol w:w="5347"/>
      </w:tblGrid>
      <w:tr w:rsidR="00B25418" w:rsidRPr="00B25418" w14:paraId="1C756CAA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6A304A0" w14:textId="77777777" w:rsidR="008E01E2" w:rsidRPr="00E35C79" w:rsidRDefault="008E01E2" w:rsidP="00B251BA">
            <w:pPr>
              <w:autoSpaceDE w:val="0"/>
              <w:autoSpaceDN w:val="0"/>
              <w:adjustRightInd w:val="0"/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00B050"/>
                <w:sz w:val="22"/>
                <w:szCs w:val="22"/>
                <w:lang w:val="en-US"/>
              </w:rPr>
              <w:t xml:space="preserve">Embryology, anatomy, physiology                                                                     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6F53190" w14:textId="77777777" w:rsidR="008E01E2" w:rsidRPr="00B25418" w:rsidRDefault="008E01E2" w:rsidP="00B251B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77B2713" w14:textId="77777777" w:rsidR="008E01E2" w:rsidRPr="00B25418" w:rsidRDefault="008E01E2" w:rsidP="00E15F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A96BB80" w14:textId="77777777" w:rsidR="008E01E2" w:rsidRPr="00B25418" w:rsidRDefault="008E01E2" w:rsidP="00E15F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3A3EECC" w14:textId="77777777" w:rsidR="008E01E2" w:rsidRPr="00B25418" w:rsidRDefault="008E01E2" w:rsidP="00E15F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30CE506" w14:textId="77777777" w:rsidR="008E01E2" w:rsidRPr="00B25418" w:rsidRDefault="008E01E2" w:rsidP="00E15F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0BAD3A6" w14:textId="77777777" w:rsidR="008E01E2" w:rsidRPr="00B25418" w:rsidRDefault="008E01E2" w:rsidP="00E15F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A565130" w14:textId="77777777" w:rsidR="008E01E2" w:rsidRPr="00B25418" w:rsidRDefault="008E01E2" w:rsidP="00E15F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B25418" w:rsidRPr="00B25418" w14:paraId="3DB203B2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5FD68182" w14:textId="77777777" w:rsidR="0050541F" w:rsidRPr="00E35C79" w:rsidRDefault="0050541F" w:rsidP="0050541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B050"/>
                <w:sz w:val="22"/>
                <w:szCs w:val="22"/>
                <w:lang w:val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Anterior chamber angle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334A91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C07D8F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9DAB77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C7F03C" w14:textId="3EF47ED2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581F50" w14:textId="1F586FFB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B62117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207841" w14:textId="4051449C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25418" w:rsidRPr="00B25418" w14:paraId="0558EDBE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71449256" w14:textId="77777777" w:rsidR="0050541F" w:rsidRPr="00E35C79" w:rsidRDefault="0050541F" w:rsidP="005054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Ciliary body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AEE2CD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FD286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C48DB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03BBCB" w14:textId="08C1EDD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484A77" w14:textId="1ECCC4B4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D8A68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935CB8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25418" w:rsidRPr="00B25418" w14:paraId="68980FA6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FA555E9" w14:textId="77777777" w:rsidR="0050541F" w:rsidRPr="00E35C79" w:rsidRDefault="0050541F" w:rsidP="005054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Aqueous humor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DD94D9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A4346F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7C3381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D0CA02" w14:textId="12CE0A6E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E28904" w14:textId="30A30309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AF3393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5A4F12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25418" w:rsidRPr="00B25418" w14:paraId="4A626468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2C9D304B" w14:textId="77777777" w:rsidR="0050541F" w:rsidRPr="00E35C79" w:rsidRDefault="0050541F" w:rsidP="005054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Optic disc and nerve fiber layer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5270AF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9AF55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882DD6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F536268" w14:textId="0572CFB8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F2E668" w14:textId="78B83B58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7DE737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1C151A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418" w:rsidRPr="00B25418" w14:paraId="3BE0DD4C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BB2BB14" w14:textId="77777777" w:rsidR="0050541F" w:rsidRPr="00E35C79" w:rsidRDefault="0050541F" w:rsidP="005054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Retina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BFCB2D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E2602E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908E97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BB1472" w14:textId="20976A56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0C07E0" w14:textId="4EC99F52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96C12B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7D6036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25418" w:rsidRPr="00B25418" w14:paraId="45166C37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C9672BE" w14:textId="77777777" w:rsidR="0050541F" w:rsidRPr="00E35C79" w:rsidRDefault="0050541F" w:rsidP="005054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00B050"/>
                <w:sz w:val="22"/>
                <w:szCs w:val="22"/>
                <w:lang w:val="en-US" w:eastAsia="fi-FI"/>
              </w:rPr>
              <w:t>Cornea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BCBD76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BD3AEC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A4EAA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F8D548" w14:textId="6BD72A53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1AF903" w14:textId="27F1EC79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F90FF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FA8D95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25418" w:rsidRPr="00B25418" w14:paraId="7B58EB43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084240B7" w14:textId="77777777" w:rsidR="0050541F" w:rsidRPr="00EC17C9" w:rsidRDefault="0050541F" w:rsidP="0050541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B050"/>
                <w:sz w:val="22"/>
                <w:szCs w:val="22"/>
                <w:lang w:val="fr-CH" w:eastAsia="fi-FI"/>
              </w:rPr>
            </w:pPr>
            <w:r w:rsidRPr="00EC17C9">
              <w:rPr>
                <w:rFonts w:ascii="Arial" w:hAnsi="Arial" w:cs="Arial"/>
                <w:b w:val="0"/>
                <w:color w:val="00B050"/>
                <w:sz w:val="22"/>
                <w:szCs w:val="22"/>
                <w:lang w:val="fr-CH"/>
              </w:rPr>
              <w:t>Lens, zonules, hyaloid, vitreou</w:t>
            </w:r>
            <w:r w:rsidRPr="00EC17C9">
              <w:rPr>
                <w:rFonts w:ascii="Arial" w:hAnsi="Arial" w:cs="Arial"/>
                <w:b w:val="0"/>
                <w:color w:val="00B050"/>
                <w:sz w:val="22"/>
                <w:szCs w:val="22"/>
                <w:lang w:val="fr-CH" w:eastAsia="fi-FI"/>
              </w:rPr>
              <w:t xml:space="preserve">s (M)                                           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B971F0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54ECA4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070B25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4373CB" w14:textId="387F9E20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BDF535" w14:textId="0709B614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74D084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701EC3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</w:tr>
      <w:tr w:rsidR="00B25418" w:rsidRPr="00B25418" w14:paraId="52D72F80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1D467409" w14:textId="77777777" w:rsidR="0050541F" w:rsidRPr="00EC17C9" w:rsidRDefault="0050541F" w:rsidP="0050541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B050"/>
                <w:sz w:val="22"/>
                <w:szCs w:val="22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DE3923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42D294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952998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697E09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152CF5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6A9F6C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72EC12" w14:textId="77777777" w:rsidR="0050541F" w:rsidRPr="00B25418" w:rsidRDefault="0050541F" w:rsidP="0050541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</w:tr>
    </w:tbl>
    <w:p w14:paraId="24462DD9" w14:textId="77777777" w:rsidR="00B251BA" w:rsidRPr="00EC17C9" w:rsidRDefault="00B251BA" w:rsidP="00E15F5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9933"/>
          <w:sz w:val="22"/>
          <w:szCs w:val="22"/>
          <w:lang w:val="fr-CH"/>
        </w:rPr>
      </w:pPr>
    </w:p>
    <w:tbl>
      <w:tblPr>
        <w:tblStyle w:val="MediumGrid2-Accent3"/>
        <w:tblW w:w="0" w:type="auto"/>
        <w:tblInd w:w="10" w:type="dxa"/>
        <w:tblLook w:val="04A0" w:firstRow="1" w:lastRow="0" w:firstColumn="1" w:lastColumn="0" w:noHBand="0" w:noVBand="1"/>
      </w:tblPr>
      <w:tblGrid>
        <w:gridCol w:w="3818"/>
        <w:gridCol w:w="850"/>
        <w:gridCol w:w="851"/>
        <w:gridCol w:w="850"/>
        <w:gridCol w:w="851"/>
        <w:gridCol w:w="850"/>
        <w:gridCol w:w="851"/>
        <w:gridCol w:w="5347"/>
      </w:tblGrid>
      <w:tr w:rsidR="008E056A" w:rsidRPr="00E35C79" w14:paraId="2AA77F88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359AA56" w14:textId="77777777" w:rsidR="00047AEB" w:rsidRPr="00E35C79" w:rsidRDefault="00047AEB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>Theoretical knowledge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1E86A2E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C3E1E63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6206DDF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523B66F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61AC9E4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CC01C8C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1141646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8E056A" w:rsidRPr="00E35C79" w14:paraId="4068C1BA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C490100" w14:textId="77777777" w:rsidR="00047AEB" w:rsidRPr="00E35C79" w:rsidRDefault="00047AEB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Pathophysiology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B820BC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CCADEE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3950F0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E2D9FB" w14:textId="0368F6B8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D16760" w14:textId="626A92A6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A7784A6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28A5AD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56A" w:rsidRPr="00E35C79" w14:paraId="7CBA2A21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0DDCDB48" w14:textId="77777777" w:rsidR="00047AEB" w:rsidRPr="00E35C79" w:rsidRDefault="00047AEB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Diagnostics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D52368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BC4D35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EAD0FC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600825" w14:textId="6CCDA285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2560EA" w14:textId="220901E0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03B2F2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F4C1C3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56A" w:rsidRPr="00E47F5A" w14:paraId="50CD9132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0CEF4175" w14:textId="77777777" w:rsidR="00047AEB" w:rsidRPr="00E35C79" w:rsidRDefault="00047AEB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 xml:space="preserve">Therapy: medical, laser, surgery (M)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AED695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6AEAFF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FC5FC73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728A04" w14:textId="27E0B291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2584CE" w14:textId="251750E8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64CC60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0123F8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56A" w:rsidRPr="00E35C79" w14:paraId="36DC7E71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79481C87" w14:textId="77777777" w:rsidR="00047AEB" w:rsidRPr="00E35C79" w:rsidRDefault="00047AEB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Complications of treatment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7B606D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2F1954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EB7C4A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0BF560" w14:textId="722F2E0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D1638D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4E505D7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1DFF6B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56A" w:rsidRPr="00E35C79" w14:paraId="5E393494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43EB9555" w14:textId="77777777" w:rsidR="00047AEB" w:rsidRPr="00E35C79" w:rsidRDefault="00047AEB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Theme="minorHAnsi" w:hAnsi="Arial" w:cs="Arial"/>
                <w:b w:val="0"/>
                <w:color w:val="00B050"/>
                <w:sz w:val="22"/>
                <w:szCs w:val="22"/>
                <w:lang w:val="en-US" w:eastAsia="en-US"/>
              </w:rPr>
              <w:t>Follow-up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CCC761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09A47D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F8177E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AA0C92" w14:textId="1705BC14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B1280A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59C9CB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A9F597F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E056A" w:rsidRPr="00E47F5A" w14:paraId="7617E4E6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bottom w:val="single" w:sz="4" w:space="0" w:color="00B050"/>
              <w:right w:val="single" w:sz="8" w:space="0" w:color="000000" w:themeColor="text1"/>
            </w:tcBorders>
          </w:tcPr>
          <w:p w14:paraId="53A2EAA1" w14:textId="77777777" w:rsidR="00047AEB" w:rsidRPr="00E35C79" w:rsidRDefault="00047AEB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B050"/>
                <w:sz w:val="22"/>
                <w:szCs w:val="22"/>
                <w:lang w:val="en-US" w:eastAsia="fi-FI"/>
              </w:rPr>
            </w:pPr>
            <w:r w:rsidRPr="00E35C79">
              <w:rPr>
                <w:rFonts w:ascii="Arial" w:hAnsi="Arial" w:cs="Arial"/>
                <w:b w:val="0"/>
                <w:color w:val="00B050"/>
                <w:sz w:val="22"/>
                <w:szCs w:val="22"/>
                <w:lang w:val="en-US" w:eastAsia="fi-FI"/>
              </w:rPr>
              <w:t>Critical evaluation of literature</w:t>
            </w:r>
            <w:r w:rsidRPr="00E35C79">
              <w:rPr>
                <w:rFonts w:ascii="Arial" w:hAnsi="Arial" w:cs="Arial"/>
                <w:b w:val="0"/>
                <w:color w:val="00B050"/>
                <w:sz w:val="22"/>
                <w:szCs w:val="22"/>
                <w:vertAlign w:val="superscript"/>
                <w:lang w:val="en-US" w:eastAsia="fi-FI"/>
              </w:rPr>
              <w:t xml:space="preserve">1 </w:t>
            </w:r>
            <w:r w:rsidRPr="00E35C79">
              <w:rPr>
                <w:rFonts w:ascii="Arial" w:hAnsi="Arial" w:cs="Arial"/>
                <w:b w:val="0"/>
                <w:color w:val="00B050"/>
                <w:sz w:val="22"/>
                <w:szCs w:val="22"/>
                <w:lang w:val="en-US" w:eastAsia="fi-FI"/>
              </w:rPr>
              <w:t>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100CAA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C297FE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4DDAFF" w14:textId="5B2D674F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D71584" w14:textId="0A8788A9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616197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E9A244" w14:textId="77777777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02DE53" w14:textId="520D16B8" w:rsidR="00047AEB" w:rsidRPr="00B25418" w:rsidRDefault="00047AEB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DB54817" w14:textId="77777777" w:rsidR="00B251BA" w:rsidRPr="00E35C79" w:rsidRDefault="00B251BA" w:rsidP="00E15F5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9933"/>
          <w:sz w:val="22"/>
          <w:szCs w:val="22"/>
          <w:lang w:val="en-US"/>
        </w:rPr>
      </w:pPr>
    </w:p>
    <w:p w14:paraId="7E9B49A2" w14:textId="77777777" w:rsidR="00B251BA" w:rsidRPr="00E35C79" w:rsidRDefault="00B251BA" w:rsidP="00E15F5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9933"/>
          <w:sz w:val="22"/>
          <w:szCs w:val="22"/>
          <w:lang w:val="en-US"/>
        </w:rPr>
      </w:pPr>
    </w:p>
    <w:p w14:paraId="2664BD4B" w14:textId="77777777" w:rsidR="0037009D" w:rsidRPr="00E35C79" w:rsidRDefault="00805F49" w:rsidP="00805F49">
      <w:pPr>
        <w:autoSpaceDE w:val="0"/>
        <w:autoSpaceDN w:val="0"/>
        <w:adjustRightInd w:val="0"/>
        <w:rPr>
          <w:rFonts w:ascii="Arial" w:hAnsi="Arial" w:cs="Arial"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color w:val="00B050"/>
          <w:sz w:val="22"/>
          <w:szCs w:val="22"/>
          <w:vertAlign w:val="superscript"/>
          <w:lang w:val="en-US" w:eastAsia="fi-FI"/>
        </w:rPr>
        <w:t>1</w:t>
      </w:r>
      <w:r w:rsidRPr="00E35C79">
        <w:rPr>
          <w:rFonts w:ascii="Arial" w:hAnsi="Arial" w:cs="Arial"/>
          <w:color w:val="00B050"/>
          <w:sz w:val="22"/>
          <w:szCs w:val="22"/>
          <w:lang w:val="en-US" w:eastAsia="fi-FI"/>
        </w:rPr>
        <w:t>Evidence Based Medicine, including health economics</w:t>
      </w:r>
      <w:bookmarkEnd w:id="1"/>
    </w:p>
    <w:p w14:paraId="01BEC064" w14:textId="77777777" w:rsidR="00F76363" w:rsidRPr="00E35C79" w:rsidRDefault="00F76363" w:rsidP="00E15F5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DE75D26" w14:textId="77777777" w:rsidR="004007EC" w:rsidRPr="00E35C79" w:rsidRDefault="004007EC" w:rsidP="002B0C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C4B83D8" w14:textId="1CA9FC79" w:rsidR="002B0C78" w:rsidRDefault="002B0C78" w:rsidP="000A0F1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0477F08" w14:textId="11E11DEA" w:rsidR="000A0F10" w:rsidRDefault="000A0F10" w:rsidP="000A0F1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44562D8" w14:textId="4C54341F" w:rsidR="000A0F10" w:rsidRDefault="000A0F10" w:rsidP="000A0F1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5607455" w14:textId="77777777" w:rsidR="00A1040B" w:rsidRDefault="00A1040B" w:rsidP="000A0F1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A5AD212" w14:textId="6939E8F5" w:rsidR="000A0F10" w:rsidRDefault="000A0F10" w:rsidP="000A0F1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DAAF8D6" w14:textId="77777777" w:rsidR="000A0F10" w:rsidRPr="000A0F10" w:rsidRDefault="000A0F10" w:rsidP="000A0F1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fi-FI"/>
        </w:rPr>
      </w:pPr>
    </w:p>
    <w:p w14:paraId="080DD083" w14:textId="77777777" w:rsidR="0037009D" w:rsidRPr="00E35C79" w:rsidRDefault="0037009D" w:rsidP="002B0C78">
      <w:pPr>
        <w:pStyle w:val="ListParagraph"/>
        <w:autoSpaceDE w:val="0"/>
        <w:autoSpaceDN w:val="0"/>
        <w:adjustRightInd w:val="0"/>
        <w:ind w:left="1080"/>
        <w:contextualSpacing w:val="0"/>
        <w:rPr>
          <w:rFonts w:ascii="Arial" w:hAnsi="Arial" w:cs="Arial"/>
          <w:sz w:val="22"/>
          <w:szCs w:val="22"/>
          <w:lang w:val="en-US" w:eastAsia="fi-FI"/>
        </w:rPr>
      </w:pPr>
    </w:p>
    <w:p w14:paraId="1504D94E" w14:textId="77777777" w:rsidR="00431C83" w:rsidRPr="00E35C79" w:rsidRDefault="00431C83" w:rsidP="00431C8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9933"/>
          <w:sz w:val="22"/>
          <w:szCs w:val="22"/>
          <w:lang w:val="en-US"/>
        </w:rPr>
      </w:pPr>
    </w:p>
    <w:tbl>
      <w:tblPr>
        <w:tblStyle w:val="MediumGrid2-Accent3"/>
        <w:tblW w:w="0" w:type="auto"/>
        <w:tblInd w:w="30" w:type="dxa"/>
        <w:tblLook w:val="04A0" w:firstRow="1" w:lastRow="0" w:firstColumn="1" w:lastColumn="0" w:noHBand="0" w:noVBand="1"/>
      </w:tblPr>
      <w:tblGrid>
        <w:gridCol w:w="3807"/>
        <w:gridCol w:w="850"/>
        <w:gridCol w:w="850"/>
        <w:gridCol w:w="849"/>
        <w:gridCol w:w="850"/>
        <w:gridCol w:w="849"/>
        <w:gridCol w:w="992"/>
        <w:gridCol w:w="5201"/>
      </w:tblGrid>
      <w:tr w:rsidR="007B7FC3" w:rsidRPr="00E35C79" w14:paraId="464FA35D" w14:textId="77777777" w:rsidTr="00B25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76114326" w14:textId="77777777" w:rsidR="007B7FC3" w:rsidRPr="00E35C79" w:rsidRDefault="007B7FC3" w:rsidP="0082307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</w:p>
          <w:p w14:paraId="0F4A0364" w14:textId="1F34C997" w:rsidR="007B7FC3" w:rsidRPr="00E35C79" w:rsidRDefault="007B7FC3" w:rsidP="00823073">
            <w:pPr>
              <w:autoSpaceDE w:val="0"/>
              <w:autoSpaceDN w:val="0"/>
              <w:adjustRightInd w:val="0"/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>Classification of the</w:t>
            </w:r>
            <w:r w:rsidR="00A1040B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 xml:space="preserve"> adult</w:t>
            </w: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 xml:space="preserve"> Glaucoma and list of pathologies </w:t>
            </w: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70CD1A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7913A4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3796F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865EBB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D09BE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BA7BF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7F2F8A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2541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7B7FC3" w:rsidRPr="00E47F5A" w14:paraId="46B224A9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783B05A4" w14:textId="77777777" w:rsidR="007B7FC3" w:rsidRPr="00E35C79" w:rsidRDefault="007B7FC3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Ocular hypertension/Primary open angle suspect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  <w:t xml:space="preserve">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546323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6BE140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AD1C2F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1EF8F0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40DC11" w14:textId="1570E633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473996" w14:textId="77777777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791F4A" w14:textId="77E13310" w:rsidR="007B7FC3" w:rsidRPr="00B25418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7FC3" w:rsidRPr="00E47F5A" w14:paraId="3BAE48C6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3B354BE0" w14:textId="77777777" w:rsidR="007B7FC3" w:rsidRPr="00E35C79" w:rsidRDefault="007B7FC3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Primary open-angle glaucoma (M)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AC9A1C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A0CD76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F6DE92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C52B14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128646" w14:textId="273BEFE5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B5D41E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974E94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7B7FC3" w:rsidRPr="00E47F5A" w14:paraId="76CB6F9C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4391C043" w14:textId="77777777" w:rsidR="007B7FC3" w:rsidRPr="00E35C79" w:rsidRDefault="007B7FC3" w:rsidP="0082307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Secondary open-angle glaucoma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vertAlign w:val="superscript"/>
                <w:lang w:val="en-US"/>
              </w:rPr>
              <w:t>1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(M)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89AB5F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803DF8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D6207E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A973F8" w14:textId="0554893A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D29DAC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F7D29B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577FB7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7B7FC3" w:rsidRPr="00E35C79" w14:paraId="46220EA8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7585B598" w14:textId="11CA5238" w:rsidR="007B7FC3" w:rsidRPr="00E35C79" w:rsidRDefault="007B7FC3" w:rsidP="0082307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Primary angle closure</w:t>
            </w:r>
            <w:r w:rsidR="00A1040B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suspect, disease and glaucoma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vertAlign w:val="superscript"/>
                <w:lang w:val="en-US"/>
              </w:rPr>
              <w:t>2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948739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146B0D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5BA74C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2DAC5B" w14:textId="6CC562BB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39FD2C" w14:textId="564288FA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B2483D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A4266" w14:textId="17211F95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7B7FC3" w:rsidRPr="00FD4658" w14:paraId="7E047DAE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23992770" w14:textId="77777777" w:rsidR="007B7FC3" w:rsidRPr="00EC17C9" w:rsidRDefault="007B7FC3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fr-CH" w:eastAsia="fi-FI"/>
              </w:rPr>
            </w:pPr>
            <w:r w:rsidRPr="00EC17C9">
              <w:rPr>
                <w:rFonts w:ascii="Arial" w:hAnsi="Arial" w:cs="Arial"/>
                <w:b w:val="0"/>
                <w:color w:val="339933"/>
                <w:sz w:val="22"/>
                <w:szCs w:val="22"/>
                <w:lang w:val="fr-CH"/>
              </w:rPr>
              <w:t>Iris plateau configuration and syndrome/glaucom</w:t>
            </w:r>
            <w:r w:rsidR="00120505" w:rsidRPr="00EC17C9">
              <w:rPr>
                <w:rFonts w:ascii="Arial" w:hAnsi="Arial" w:cs="Arial"/>
                <w:b w:val="0"/>
                <w:color w:val="339933"/>
                <w:sz w:val="22"/>
                <w:szCs w:val="22"/>
                <w:lang w:val="fr-CH"/>
              </w:rPr>
              <w:t>a</w:t>
            </w:r>
            <w:r w:rsidRPr="00EC17C9">
              <w:rPr>
                <w:rFonts w:ascii="Arial" w:hAnsi="Arial" w:cs="Arial"/>
                <w:b w:val="0"/>
                <w:color w:val="339933"/>
                <w:sz w:val="22"/>
                <w:szCs w:val="22"/>
                <w:lang w:val="fr-CH"/>
              </w:rPr>
              <w:t xml:space="preserve"> (M)</w:t>
            </w:r>
            <w:r w:rsidRPr="00EC17C9">
              <w:rPr>
                <w:rFonts w:ascii="Arial" w:hAnsi="Arial" w:cs="Arial"/>
                <w:b w:val="0"/>
                <w:color w:val="339933"/>
                <w:sz w:val="22"/>
                <w:szCs w:val="22"/>
                <w:lang w:val="fr-CH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8AB673" w14:textId="77777777" w:rsidR="007B7FC3" w:rsidRPr="00EC17C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862D8B" w14:textId="77777777" w:rsidR="007B7FC3" w:rsidRPr="00EC17C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fr-CH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8E308C" w14:textId="77777777" w:rsidR="007B7FC3" w:rsidRPr="00EC17C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4E938DC" w14:textId="6B698456" w:rsidR="007B7FC3" w:rsidRPr="00EC17C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fr-CH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372D22" w14:textId="43C70A84" w:rsidR="007B7FC3" w:rsidRPr="00EC17C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fr-CH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CB49B0" w14:textId="77777777" w:rsidR="007B7FC3" w:rsidRPr="00EC17C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fr-CH"/>
              </w:rPr>
            </w:pP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D6EB10" w14:textId="77777777" w:rsidR="007B7FC3" w:rsidRPr="00EC17C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fr-CH"/>
              </w:rPr>
            </w:pPr>
          </w:p>
        </w:tc>
      </w:tr>
      <w:tr w:rsidR="007B7FC3" w:rsidRPr="00E47F5A" w14:paraId="6657DCE2" w14:textId="77777777" w:rsidTr="00B25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0D56773F" w14:textId="77777777" w:rsidR="007B7FC3" w:rsidRPr="00E35C79" w:rsidRDefault="007B7FC3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Secondary angle closure/glaucoma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vertAlign w:val="superscript"/>
                <w:lang w:val="en-US"/>
              </w:rPr>
              <w:t>3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296941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B7B363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69AF76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7D1B2F" w14:textId="4A06C05E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88A155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A209C1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5CFCB8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7B7FC3" w:rsidRPr="00E35C79" w14:paraId="14F935B2" w14:textId="77777777" w:rsidTr="00B25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right w:val="single" w:sz="8" w:space="0" w:color="000000" w:themeColor="text1"/>
            </w:tcBorders>
          </w:tcPr>
          <w:p w14:paraId="53C1B33A" w14:textId="77777777" w:rsidR="007B7FC3" w:rsidRPr="00E35C79" w:rsidRDefault="007B7FC3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</w:rPr>
              <w:t>Malignant glaucoma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058BD7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D293CA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7CA0AC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2CBCBA" w14:textId="4D9C58ED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510808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ADFA49" w14:textId="77777777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67CB90" w14:textId="000EA9FF" w:rsidR="007B7FC3" w:rsidRPr="00E35C79" w:rsidRDefault="007B7FC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</w:tbl>
    <w:p w14:paraId="270B8223" w14:textId="77777777" w:rsidR="0037009D" w:rsidRPr="00E35C79" w:rsidRDefault="0037009D" w:rsidP="00431C8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fi-FI"/>
        </w:rPr>
      </w:pPr>
    </w:p>
    <w:p w14:paraId="7F8C34A7" w14:textId="77777777" w:rsidR="00431C83" w:rsidRPr="00E35C79" w:rsidRDefault="00431C83" w:rsidP="002B0C78">
      <w:pPr>
        <w:autoSpaceDE w:val="0"/>
        <w:autoSpaceDN w:val="0"/>
        <w:adjustRightInd w:val="0"/>
        <w:rPr>
          <w:rFonts w:ascii="Arial" w:hAnsi="Arial" w:cs="Arial"/>
          <w:b/>
          <w:color w:val="333333"/>
          <w:sz w:val="22"/>
          <w:szCs w:val="22"/>
          <w:lang w:val="en-US"/>
        </w:rPr>
      </w:pPr>
    </w:p>
    <w:p w14:paraId="40CCF6DC" w14:textId="77777777" w:rsidR="00431C83" w:rsidRPr="00E35C79" w:rsidRDefault="00823073" w:rsidP="002B0C78">
      <w:pPr>
        <w:autoSpaceDE w:val="0"/>
        <w:autoSpaceDN w:val="0"/>
        <w:adjustRightInd w:val="0"/>
        <w:rPr>
          <w:rFonts w:ascii="Arial" w:hAnsi="Arial" w:cs="Arial"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color w:val="339933"/>
          <w:sz w:val="22"/>
          <w:szCs w:val="22"/>
          <w:vertAlign w:val="superscript"/>
          <w:lang w:val="en-US"/>
        </w:rPr>
        <w:t xml:space="preserve">1 </w:t>
      </w:r>
      <w:r w:rsidRPr="00E35C79">
        <w:rPr>
          <w:rFonts w:ascii="Arial" w:hAnsi="Arial" w:cs="Arial"/>
          <w:color w:val="339933"/>
          <w:sz w:val="22"/>
          <w:szCs w:val="22"/>
          <w:lang w:val="en-US"/>
        </w:rPr>
        <w:t xml:space="preserve">Pigmentary, pseudoexfoliative, lens induced, corticoid induced, hemorrhage induced, uveitic, increased episcleral venous pressure </w:t>
      </w:r>
      <w:r w:rsidRPr="00E35C79">
        <w:rPr>
          <w:rFonts w:ascii="Arial" w:hAnsi="Arial" w:cs="Arial"/>
          <w:color w:val="339933"/>
          <w:sz w:val="22"/>
          <w:szCs w:val="22"/>
          <w:lang w:val="en-US"/>
        </w:rPr>
        <w:tab/>
      </w:r>
    </w:p>
    <w:p w14:paraId="12272A12" w14:textId="77777777" w:rsidR="00823073" w:rsidRPr="00E35C79" w:rsidRDefault="00823073" w:rsidP="002B0C78">
      <w:pPr>
        <w:autoSpaceDE w:val="0"/>
        <w:autoSpaceDN w:val="0"/>
        <w:adjustRightInd w:val="0"/>
        <w:rPr>
          <w:rFonts w:ascii="Arial" w:hAnsi="Arial" w:cs="Arial"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color w:val="339933"/>
          <w:sz w:val="22"/>
          <w:szCs w:val="22"/>
          <w:vertAlign w:val="superscript"/>
          <w:lang w:val="en-US"/>
        </w:rPr>
        <w:t xml:space="preserve">2 </w:t>
      </w:r>
      <w:r w:rsidRPr="00E35C79">
        <w:rPr>
          <w:rFonts w:ascii="Arial" w:hAnsi="Arial" w:cs="Arial"/>
          <w:color w:val="339933"/>
          <w:sz w:val="22"/>
          <w:szCs w:val="22"/>
          <w:lang w:val="en-US"/>
        </w:rPr>
        <w:t>Patient at risk, primary angle closure suspects, primary angle closure, angle closure glaucoma</w:t>
      </w:r>
      <w:r w:rsidRPr="00E35C79">
        <w:rPr>
          <w:rFonts w:ascii="Arial" w:hAnsi="Arial" w:cs="Arial"/>
          <w:color w:val="339933"/>
          <w:sz w:val="22"/>
          <w:szCs w:val="22"/>
          <w:lang w:val="en-US"/>
        </w:rPr>
        <w:tab/>
      </w:r>
    </w:p>
    <w:p w14:paraId="0385A758" w14:textId="77777777" w:rsidR="00396F50" w:rsidRPr="00E35C79" w:rsidRDefault="00396F50" w:rsidP="002B0C78">
      <w:pPr>
        <w:autoSpaceDE w:val="0"/>
        <w:autoSpaceDN w:val="0"/>
        <w:adjustRightInd w:val="0"/>
        <w:rPr>
          <w:rFonts w:ascii="Arial" w:hAnsi="Arial" w:cs="Arial"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color w:val="339933"/>
          <w:sz w:val="22"/>
          <w:szCs w:val="22"/>
          <w:vertAlign w:val="superscript"/>
          <w:lang w:val="en-US"/>
        </w:rPr>
        <w:t>3</w:t>
      </w:r>
      <w:r w:rsidRPr="00E35C79">
        <w:rPr>
          <w:rFonts w:ascii="Arial" w:hAnsi="Arial" w:cs="Arial"/>
          <w:color w:val="339933"/>
          <w:sz w:val="22"/>
          <w:szCs w:val="22"/>
          <w:lang w:val="en-US"/>
        </w:rPr>
        <w:t xml:space="preserve"> Neovascular,  lens/IOL induced, uveitic,  traumatic)</w:t>
      </w:r>
    </w:p>
    <w:p w14:paraId="5552B2FF" w14:textId="19C0D6BC" w:rsidR="002B0C78" w:rsidRPr="00974838" w:rsidRDefault="002B0C78" w:rsidP="00396F50">
      <w:pPr>
        <w:pStyle w:val="ListParagraph"/>
        <w:shd w:val="clear" w:color="auto" w:fill="FFFFFF"/>
        <w:autoSpaceDE w:val="0"/>
        <w:autoSpaceDN w:val="0"/>
        <w:adjustRightInd w:val="0"/>
        <w:spacing w:before="96" w:after="120"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E35C79">
        <w:rPr>
          <w:rFonts w:ascii="Arial" w:hAnsi="Arial" w:cs="Arial"/>
          <w:bCs/>
          <w:color w:val="339933"/>
          <w:sz w:val="22"/>
          <w:szCs w:val="22"/>
        </w:rPr>
        <w:tab/>
      </w:r>
      <w:r w:rsidRPr="00E35C79">
        <w:rPr>
          <w:rFonts w:ascii="Arial" w:hAnsi="Arial" w:cs="Arial"/>
          <w:bCs/>
          <w:color w:val="000000"/>
          <w:sz w:val="22"/>
          <w:szCs w:val="22"/>
        </w:rPr>
        <w:tab/>
      </w:r>
      <w:r w:rsidRPr="00E35C79">
        <w:rPr>
          <w:rFonts w:ascii="Arial" w:hAnsi="Arial" w:cs="Arial"/>
          <w:bCs/>
          <w:color w:val="000000"/>
          <w:sz w:val="22"/>
          <w:szCs w:val="22"/>
        </w:rPr>
        <w:tab/>
      </w:r>
      <w:r w:rsidRPr="00E35C79">
        <w:rPr>
          <w:rFonts w:ascii="Arial" w:hAnsi="Arial" w:cs="Arial"/>
          <w:bCs/>
          <w:color w:val="000000"/>
          <w:sz w:val="22"/>
          <w:szCs w:val="22"/>
        </w:rPr>
        <w:tab/>
      </w:r>
      <w:r w:rsidRPr="00E35C79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60A9D1DA" w14:textId="77777777" w:rsidR="002B0C78" w:rsidRPr="00E35C79" w:rsidRDefault="002B0C78" w:rsidP="002B0C78">
      <w:pPr>
        <w:pStyle w:val="ListParagraph"/>
        <w:shd w:val="clear" w:color="auto" w:fill="FFFFFF"/>
        <w:autoSpaceDE w:val="0"/>
        <w:autoSpaceDN w:val="0"/>
        <w:adjustRightInd w:val="0"/>
        <w:spacing w:before="96" w:after="120"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14:paraId="6DE483A4" w14:textId="77777777" w:rsidR="006D40A3" w:rsidRPr="00E47F5A" w:rsidRDefault="006D40A3">
      <w:pPr>
        <w:rPr>
          <w:sz w:val="22"/>
          <w:szCs w:val="22"/>
        </w:rPr>
      </w:pPr>
      <w:r w:rsidRPr="00E47F5A">
        <w:rPr>
          <w:b/>
          <w:bCs/>
          <w:sz w:val="22"/>
          <w:szCs w:val="22"/>
        </w:rPr>
        <w:br w:type="page"/>
      </w:r>
    </w:p>
    <w:tbl>
      <w:tblPr>
        <w:tblStyle w:val="MediumGrid2-Accent3"/>
        <w:tblW w:w="14278" w:type="dxa"/>
        <w:tblInd w:w="10" w:type="dxa"/>
        <w:tblLook w:val="04A0" w:firstRow="1" w:lastRow="0" w:firstColumn="1" w:lastColumn="0" w:noHBand="0" w:noVBand="1"/>
      </w:tblPr>
      <w:tblGrid>
        <w:gridCol w:w="3818"/>
        <w:gridCol w:w="850"/>
        <w:gridCol w:w="851"/>
        <w:gridCol w:w="850"/>
        <w:gridCol w:w="851"/>
        <w:gridCol w:w="850"/>
        <w:gridCol w:w="992"/>
        <w:gridCol w:w="5216"/>
      </w:tblGrid>
      <w:tr w:rsidR="00DF3D31" w:rsidRPr="00DF3D31" w14:paraId="196E5BBE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729B168C" w14:textId="77777777" w:rsidR="00274B1C" w:rsidRPr="00E35C79" w:rsidRDefault="00274B1C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lastRenderedPageBreak/>
              <w:t>IOP measurements</w:t>
            </w:r>
            <w:r w:rsidRPr="00E35C79">
              <w:rPr>
                <w:rFonts w:ascii="Arial" w:hAnsi="Arial" w:cs="Arial"/>
                <w:color w:val="339933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CEF52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5FD5F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460485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284872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7006FE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C9265A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D109B6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DF3D31" w:rsidRPr="00DF3D31" w14:paraId="4E091CBC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9C24C95" w14:textId="77777777" w:rsidR="00274B1C" w:rsidRPr="00DF3D31" w:rsidRDefault="00274B1C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  <w:t>Goldmann applanation tonometry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00D1AF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791372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EBD368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1A1234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390B10" w14:textId="531910EB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6A4B2B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D268BF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1834C0F9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402F87CA" w14:textId="77777777" w:rsidR="00274B1C" w:rsidRPr="00DF3D31" w:rsidRDefault="00274B1C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2AD50" w:themeColor="accent3" w:themeShade="BF"/>
                <w:sz w:val="22"/>
                <w:szCs w:val="22"/>
                <w:lang w:val="en-US" w:eastAsia="en-US"/>
              </w:rPr>
            </w:pPr>
            <w:r w:rsidRPr="00DF3D31"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  <w:t>Air-puff</w:t>
            </w:r>
            <w:r w:rsidRPr="00DF3D31"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  <w:tab/>
              <w:t xml:space="preserve"> (R)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792A38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559E62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A9C8C8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885674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698A03" w14:textId="299BE37F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E0882D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D5268C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0D09A061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ADBCA87" w14:textId="77777777" w:rsidR="00274B1C" w:rsidRPr="00DF3D31" w:rsidRDefault="00274B1C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2AD50" w:themeColor="accent3" w:themeShade="BF"/>
                <w:sz w:val="22"/>
                <w:szCs w:val="22"/>
                <w:lang w:val="en-US" w:eastAsia="en-US"/>
              </w:rPr>
            </w:pPr>
            <w:r w:rsidRPr="00DF3D31"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  <w:t>Ocular Response Analyser (R)</w:t>
            </w:r>
            <w:r w:rsidRPr="00DF3D31"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F56E1E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E3CE8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C3591E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3E764A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4CDD08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C87F2F" w14:textId="4C270EA9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C3EA8B" w14:textId="5C733E3A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6C27C0F8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bottom w:val="single" w:sz="4" w:space="0" w:color="00B050"/>
              <w:right w:val="single" w:sz="8" w:space="0" w:color="000000" w:themeColor="text1"/>
            </w:tcBorders>
          </w:tcPr>
          <w:p w14:paraId="173491AD" w14:textId="77777777" w:rsidR="00274B1C" w:rsidRPr="00DF3D31" w:rsidRDefault="00274B1C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  <w:t>Rebound tonometry (R)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C5599C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0BA59D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DD601D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BCF78C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71ACD9" w14:textId="36937019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00C565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A16EE3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48C1C1EB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top w:val="single" w:sz="4" w:space="0" w:color="00B050"/>
              <w:bottom w:val="single" w:sz="4" w:space="0" w:color="00B050"/>
              <w:right w:val="single" w:sz="8" w:space="0" w:color="000000" w:themeColor="text1"/>
            </w:tcBorders>
          </w:tcPr>
          <w:p w14:paraId="4C22E760" w14:textId="77777777" w:rsidR="00274B1C" w:rsidRPr="00DF3D31" w:rsidRDefault="00274B1C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2AD50" w:themeColor="accent3" w:themeShade="BF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131C52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327CCF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EAF754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1F1B18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5F4FCB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85040E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F93060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0B545C93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top w:val="single" w:sz="4" w:space="0" w:color="00B050"/>
              <w:bottom w:val="single" w:sz="4" w:space="0" w:color="00B050"/>
              <w:right w:val="single" w:sz="8" w:space="0" w:color="000000" w:themeColor="text1"/>
            </w:tcBorders>
          </w:tcPr>
          <w:p w14:paraId="4C39358D" w14:textId="77777777" w:rsidR="00274B1C" w:rsidRPr="00E35C79" w:rsidRDefault="00274B1C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>Pachymetry</w:t>
            </w:r>
            <w:r w:rsidRPr="00E35C79">
              <w:rPr>
                <w:rFonts w:ascii="Arial" w:hAnsi="Arial" w:cs="Arial"/>
                <w:color w:val="339933"/>
                <w:sz w:val="22"/>
                <w:szCs w:val="22"/>
                <w:vertAlign w:val="superscript"/>
                <w:lang w:val="en-US"/>
              </w:rPr>
              <w:t>1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C8529D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163C8F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1E0686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ED34F2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1501D4" w14:textId="26CD9EDA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F3FAA8" w14:textId="77777777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E3D44D" w14:textId="51403211" w:rsidR="00274B1C" w:rsidRPr="00DF3D31" w:rsidRDefault="00274B1C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E703BA2" w14:textId="77777777" w:rsidR="006D40A3" w:rsidRPr="00E35C79" w:rsidRDefault="002B0C78" w:rsidP="002B0C78">
      <w:pPr>
        <w:pStyle w:val="ListParagraph"/>
        <w:autoSpaceDE w:val="0"/>
        <w:autoSpaceDN w:val="0"/>
        <w:adjustRightInd w:val="0"/>
        <w:ind w:left="1068" w:firstLine="348"/>
        <w:rPr>
          <w:rFonts w:ascii="Arial" w:hAnsi="Arial" w:cs="Arial"/>
          <w:color w:val="333333"/>
          <w:sz w:val="22"/>
          <w:szCs w:val="22"/>
          <w:lang w:val="en-US"/>
        </w:rPr>
      </w:pP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6D40A3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6D40A3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</w:p>
    <w:p w14:paraId="72AC9396" w14:textId="77777777" w:rsidR="006D40A3" w:rsidRPr="00E35C79" w:rsidRDefault="00805F49" w:rsidP="00805F49">
      <w:pPr>
        <w:autoSpaceDE w:val="0"/>
        <w:autoSpaceDN w:val="0"/>
        <w:adjustRightInd w:val="0"/>
        <w:rPr>
          <w:rFonts w:ascii="Arial" w:hAnsi="Arial" w:cs="Arial"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color w:val="339933"/>
          <w:sz w:val="22"/>
          <w:szCs w:val="22"/>
          <w:vertAlign w:val="superscript"/>
          <w:lang w:val="en-US"/>
        </w:rPr>
        <w:t>1</w:t>
      </w:r>
      <w:r w:rsidRPr="00E35C79">
        <w:rPr>
          <w:rFonts w:ascii="Arial" w:hAnsi="Arial" w:cs="Arial"/>
          <w:color w:val="339933"/>
          <w:sz w:val="22"/>
          <w:szCs w:val="22"/>
          <w:lang w:val="en-US"/>
        </w:rPr>
        <w:t>Clinical knowledge (Theoretical knowledge of all items is mandatory)</w:t>
      </w:r>
    </w:p>
    <w:p w14:paraId="61A6C43F" w14:textId="77777777" w:rsidR="00EE013D" w:rsidRPr="00E35C79" w:rsidRDefault="00EE013D" w:rsidP="00805F49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lang w:val="en-US"/>
        </w:rPr>
      </w:pPr>
    </w:p>
    <w:tbl>
      <w:tblPr>
        <w:tblStyle w:val="MediumGrid2-Accent3"/>
        <w:tblW w:w="14327" w:type="dxa"/>
        <w:tblInd w:w="-10" w:type="dxa"/>
        <w:tblLook w:val="04A0" w:firstRow="1" w:lastRow="0" w:firstColumn="1" w:lastColumn="0" w:noHBand="0" w:noVBand="1"/>
      </w:tblPr>
      <w:tblGrid>
        <w:gridCol w:w="3838"/>
        <w:gridCol w:w="850"/>
        <w:gridCol w:w="851"/>
        <w:gridCol w:w="850"/>
        <w:gridCol w:w="851"/>
        <w:gridCol w:w="850"/>
        <w:gridCol w:w="992"/>
        <w:gridCol w:w="5245"/>
      </w:tblGrid>
      <w:tr w:rsidR="00626E21" w:rsidRPr="00E35C79" w14:paraId="6C096EB8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38" w:type="dxa"/>
            <w:tcBorders>
              <w:right w:val="single" w:sz="8" w:space="0" w:color="000000" w:themeColor="text1"/>
            </w:tcBorders>
          </w:tcPr>
          <w:p w14:paraId="2BE5C862" w14:textId="77777777" w:rsidR="00626E21" w:rsidRPr="00E35C79" w:rsidRDefault="00626E21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>Gonioscopy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9452468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C926439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71BD29E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16BF788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603C0E6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90BFCA3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BE7F0B0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626E21" w:rsidRPr="00E47F5A" w14:paraId="73FCDA38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tcBorders>
              <w:right w:val="single" w:sz="8" w:space="0" w:color="000000" w:themeColor="text1"/>
            </w:tcBorders>
          </w:tcPr>
          <w:p w14:paraId="40E9806E" w14:textId="69B0615A" w:rsidR="00626E21" w:rsidRPr="00E35C79" w:rsidRDefault="00626E21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Indirect gonioscopy 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F0D1E7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B171DF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76A4185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60460F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6C96E0" w14:textId="61FF7A5D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E4D8A8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58713B" w14:textId="3953E185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26E21" w:rsidRPr="00E47F5A" w14:paraId="0E74BD26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tcBorders>
              <w:right w:val="single" w:sz="8" w:space="0" w:color="000000" w:themeColor="text1"/>
            </w:tcBorders>
          </w:tcPr>
          <w:p w14:paraId="6E2A7F8A" w14:textId="3CA821F4" w:rsidR="00626E21" w:rsidRPr="00E35C79" w:rsidRDefault="00626E21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Dynamic gonioscopy(M)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6BB3F6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E3D4B0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632233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23FC8F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9CC182" w14:textId="2F09F738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B85D9B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EC0B28" w14:textId="253CF82F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A1040B" w:rsidRPr="00E47F5A" w14:paraId="1CF74363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tcBorders>
              <w:right w:val="single" w:sz="8" w:space="0" w:color="000000" w:themeColor="text1"/>
            </w:tcBorders>
          </w:tcPr>
          <w:p w14:paraId="69D076A0" w14:textId="0E7E47FA" w:rsidR="00A1040B" w:rsidRPr="00E35C79" w:rsidRDefault="00A1040B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Surgical gonioscopy ( M 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63CD02" w14:textId="77777777" w:rsidR="00A1040B" w:rsidRPr="00E35C79" w:rsidRDefault="00A1040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BCD3B6" w14:textId="77777777" w:rsidR="00A1040B" w:rsidRPr="00E35C79" w:rsidRDefault="00A1040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12F569" w14:textId="77777777" w:rsidR="00A1040B" w:rsidRPr="00E35C79" w:rsidRDefault="00A1040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5DA692" w14:textId="77777777" w:rsidR="00A1040B" w:rsidRPr="00E35C79" w:rsidRDefault="00A1040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CBF865" w14:textId="77777777" w:rsidR="00A1040B" w:rsidRPr="00E35C79" w:rsidRDefault="00A1040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050DDC" w14:textId="77777777" w:rsidR="00A1040B" w:rsidRPr="00E35C79" w:rsidRDefault="00A1040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F1A297" w14:textId="77777777" w:rsidR="00A1040B" w:rsidRPr="00E35C79" w:rsidRDefault="00A1040B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26E21" w:rsidRPr="00E47F5A" w14:paraId="05DF57AC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tcBorders>
              <w:right w:val="single" w:sz="8" w:space="0" w:color="000000" w:themeColor="text1"/>
            </w:tcBorders>
          </w:tcPr>
          <w:p w14:paraId="2F891673" w14:textId="77777777" w:rsidR="00626E21" w:rsidRPr="00E35C79" w:rsidRDefault="00626E21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2F03BB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AF017C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D8E91B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73A2B4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358A76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0DBE1C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4331EF" w14:textId="77777777" w:rsidR="00626E21" w:rsidRPr="00E35C79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</w:tbl>
    <w:p w14:paraId="64331DA6" w14:textId="77777777" w:rsidR="002B0C78" w:rsidRPr="00E35C79" w:rsidRDefault="002B0C78" w:rsidP="002B0C78">
      <w:pPr>
        <w:pStyle w:val="ListParagraph"/>
        <w:autoSpaceDE w:val="0"/>
        <w:autoSpaceDN w:val="0"/>
        <w:adjustRightInd w:val="0"/>
        <w:ind w:left="1068"/>
        <w:rPr>
          <w:rFonts w:ascii="Arial" w:hAnsi="Arial" w:cs="Arial"/>
          <w:color w:val="333333"/>
          <w:sz w:val="22"/>
          <w:szCs w:val="22"/>
          <w:lang w:val="en-US"/>
        </w:rPr>
      </w:pPr>
    </w:p>
    <w:tbl>
      <w:tblPr>
        <w:tblStyle w:val="MediumGrid2-Accent3"/>
        <w:tblW w:w="14278" w:type="dxa"/>
        <w:tblInd w:w="20" w:type="dxa"/>
        <w:tblLook w:val="04A0" w:firstRow="1" w:lastRow="0" w:firstColumn="1" w:lastColumn="0" w:noHBand="0" w:noVBand="1"/>
      </w:tblPr>
      <w:tblGrid>
        <w:gridCol w:w="3818"/>
        <w:gridCol w:w="850"/>
        <w:gridCol w:w="851"/>
        <w:gridCol w:w="850"/>
        <w:gridCol w:w="851"/>
        <w:gridCol w:w="850"/>
        <w:gridCol w:w="992"/>
        <w:gridCol w:w="5216"/>
      </w:tblGrid>
      <w:tr w:rsidR="00626E21" w:rsidRPr="00E35C79" w14:paraId="4E6E5F1A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1805640A" w14:textId="77777777" w:rsidR="00626E21" w:rsidRPr="00E35C79" w:rsidRDefault="00626E21" w:rsidP="00805F4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color w:val="339933"/>
                <w:sz w:val="22"/>
                <w:szCs w:val="22"/>
                <w:lang w:val="en-US" w:eastAsia="fr-CH"/>
              </w:rPr>
            </w:pPr>
            <w:r w:rsidRPr="00E35C79">
              <w:rPr>
                <w:rFonts w:ascii="Arial" w:eastAsia="Times New Roman" w:hAnsi="Arial" w:cs="Arial"/>
                <w:color w:val="339933"/>
                <w:sz w:val="22"/>
                <w:szCs w:val="22"/>
                <w:lang w:val="en-US" w:eastAsia="fr-CH"/>
              </w:rPr>
              <w:t>Tests of visual function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1DB9B57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0E32BEE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618FC57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79555E6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70D11B0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B6C66D1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8B121E6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626E21" w:rsidRPr="00E47F5A" w14:paraId="5C14B202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7B434D85" w14:textId="1D9BF18D" w:rsidR="00626E21" w:rsidRPr="00E35C79" w:rsidRDefault="00626E21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 xml:space="preserve">Standard automated perimetry (SAP) Humphrey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(M</w:t>
            </w:r>
            <w:r w:rsidR="00A1040B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)</w:t>
            </w:r>
            <w:r w:rsidR="00B042F4" w:rsidRPr="00B042F4">
              <w:rPr>
                <w:rFonts w:ascii="Arial" w:hAnsi="Arial" w:cs="Arial"/>
                <w:b w:val="0"/>
                <w:color w:val="339933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01E8CA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4C88CA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288D71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C6FCA4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D7228D" w14:textId="2C1372E9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55688C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9876DD" w14:textId="2C5DF883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26E21" w:rsidRPr="00E35C79" w14:paraId="2228A2A0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619C6B63" w14:textId="77777777" w:rsidR="00626E21" w:rsidRPr="00E35C79" w:rsidRDefault="00626E21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D0A9C7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0E17F4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9AB42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EBBE9F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FCA3B7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218809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6C91F8" w14:textId="77777777" w:rsidR="00626E21" w:rsidRPr="00DF3D31" w:rsidRDefault="00626E21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BF38B33" w14:textId="58C65678" w:rsidR="002B0C78" w:rsidRPr="00E35C79" w:rsidRDefault="00B042F4" w:rsidP="009563DD">
      <w:pPr>
        <w:autoSpaceDE w:val="0"/>
        <w:autoSpaceDN w:val="0"/>
        <w:adjustRightInd w:val="0"/>
        <w:rPr>
          <w:rFonts w:ascii="Arial" w:hAnsi="Arial" w:cs="Arial"/>
          <w:color w:val="339933"/>
          <w:sz w:val="22"/>
          <w:szCs w:val="22"/>
          <w:lang w:val="en-US"/>
        </w:rPr>
      </w:pPr>
      <w:r>
        <w:rPr>
          <w:rFonts w:ascii="Arial" w:eastAsia="Times New Roman" w:hAnsi="Arial" w:cs="Arial"/>
          <w:b/>
          <w:color w:val="339933"/>
          <w:sz w:val="22"/>
          <w:szCs w:val="22"/>
          <w:vertAlign w:val="superscript"/>
          <w:lang w:val="en-US" w:eastAsia="fr-CH"/>
        </w:rPr>
        <w:t>1</w:t>
      </w:r>
      <w:r w:rsidR="002B0C78" w:rsidRPr="00E35C79">
        <w:rPr>
          <w:rFonts w:ascii="Arial" w:hAnsi="Arial" w:cs="Arial"/>
          <w:color w:val="339933"/>
          <w:sz w:val="22"/>
          <w:szCs w:val="22"/>
          <w:lang w:val="en-US"/>
        </w:rPr>
        <w:t xml:space="preserve">Detailed knowledge of analyzing Humphrey field results </w:t>
      </w:r>
    </w:p>
    <w:p w14:paraId="192FEA6A" w14:textId="77777777" w:rsidR="009563DD" w:rsidRPr="00E35C79" w:rsidRDefault="009563DD" w:rsidP="002B0C78">
      <w:pPr>
        <w:pStyle w:val="ListParagraph"/>
        <w:autoSpaceDE w:val="0"/>
        <w:autoSpaceDN w:val="0"/>
        <w:adjustRightInd w:val="0"/>
        <w:ind w:left="1068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5E40918A" w14:textId="17B6892C" w:rsidR="009563DD" w:rsidRDefault="009563DD" w:rsidP="002B0C78">
      <w:pPr>
        <w:pStyle w:val="ListParagraph"/>
        <w:autoSpaceDE w:val="0"/>
        <w:autoSpaceDN w:val="0"/>
        <w:adjustRightInd w:val="0"/>
        <w:ind w:left="1068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50B9260A" w14:textId="69F52B4A" w:rsidR="000A0F10" w:rsidRDefault="000A0F10" w:rsidP="002B0C78">
      <w:pPr>
        <w:pStyle w:val="ListParagraph"/>
        <w:autoSpaceDE w:val="0"/>
        <w:autoSpaceDN w:val="0"/>
        <w:adjustRightInd w:val="0"/>
        <w:ind w:left="1068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7D8AB808" w14:textId="77777777" w:rsidR="000A0F10" w:rsidRPr="00E35C79" w:rsidRDefault="000A0F10" w:rsidP="002B0C78">
      <w:pPr>
        <w:pStyle w:val="ListParagraph"/>
        <w:autoSpaceDE w:val="0"/>
        <w:autoSpaceDN w:val="0"/>
        <w:adjustRightInd w:val="0"/>
        <w:ind w:left="1068"/>
        <w:rPr>
          <w:rFonts w:ascii="Arial" w:hAnsi="Arial" w:cs="Arial"/>
          <w:color w:val="333333"/>
          <w:sz w:val="22"/>
          <w:szCs w:val="22"/>
          <w:lang w:val="en-US"/>
        </w:rPr>
      </w:pPr>
    </w:p>
    <w:tbl>
      <w:tblPr>
        <w:tblStyle w:val="MediumGrid2-Accent3"/>
        <w:tblW w:w="14327" w:type="dxa"/>
        <w:tblInd w:w="-10" w:type="dxa"/>
        <w:tblLook w:val="04A0" w:firstRow="1" w:lastRow="0" w:firstColumn="1" w:lastColumn="0" w:noHBand="0" w:noVBand="1"/>
      </w:tblPr>
      <w:tblGrid>
        <w:gridCol w:w="3838"/>
        <w:gridCol w:w="850"/>
        <w:gridCol w:w="851"/>
        <w:gridCol w:w="850"/>
        <w:gridCol w:w="851"/>
        <w:gridCol w:w="850"/>
        <w:gridCol w:w="992"/>
        <w:gridCol w:w="5245"/>
      </w:tblGrid>
      <w:tr w:rsidR="00DF3D31" w:rsidRPr="00DF3D31" w14:paraId="0F8AF417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38" w:type="dxa"/>
            <w:tcBorders>
              <w:right w:val="single" w:sz="8" w:space="0" w:color="000000" w:themeColor="text1"/>
            </w:tcBorders>
          </w:tcPr>
          <w:p w14:paraId="6E1C3B57" w14:textId="77777777" w:rsidR="006F0599" w:rsidRPr="00E35C79" w:rsidRDefault="006F0599" w:rsidP="000820A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color w:val="339933"/>
                <w:sz w:val="22"/>
                <w:szCs w:val="22"/>
                <w:lang w:val="en-US" w:eastAsia="fr-CH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>Clinical examination of ONH and RNFL</w:t>
            </w:r>
            <w:r w:rsidRPr="00E35C79">
              <w:rPr>
                <w:rFonts w:ascii="Arial" w:hAnsi="Arial" w:cs="Arial"/>
                <w:color w:val="339933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C1D5B23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D3E2229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3B14D91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3F9A93C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BDE62D9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D830902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6FD53F7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6F0599" w:rsidRPr="00E47F5A" w14:paraId="20988760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tcBorders>
              <w:right w:val="single" w:sz="8" w:space="0" w:color="000000" w:themeColor="text1"/>
            </w:tcBorders>
          </w:tcPr>
          <w:p w14:paraId="60C2C329" w14:textId="77777777" w:rsidR="006F0599" w:rsidRPr="00E35C79" w:rsidRDefault="006F0599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 xml:space="preserve">Disc and RNFL photography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C5ED90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3775D9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B0B2B8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C4E8C0" w14:textId="4DC2F84D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21F887" w14:textId="6685AEA0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48004D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4058B9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F0599" w:rsidRPr="00E35C79" w14:paraId="11960752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297CAD76" w14:textId="77777777" w:rsidR="006F0599" w:rsidRPr="00E35C79" w:rsidRDefault="006F0599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Optical Coherence Tomography</w:t>
            </w: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vertAlign w:val="superscript"/>
                <w:lang w:val="en-US" w:eastAsia="fr-CH"/>
              </w:rPr>
              <w:t>2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(M)</w:t>
            </w: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vertAlign w:val="superscript"/>
                <w:lang w:val="en-US" w:eastAsia="fr-CH"/>
              </w:rPr>
              <w:t xml:space="preserve">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173F8A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ED6966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F146D9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37AFAD" w14:textId="27D57AF1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5B4635" w14:textId="3060FAE5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A1283D" w14:textId="77777777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915C7E" w14:textId="77EBB040" w:rsidR="006F0599" w:rsidRPr="00E35C79" w:rsidRDefault="006F0599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</w:tbl>
    <w:p w14:paraId="1F13BAB9" w14:textId="77777777" w:rsidR="009563DD" w:rsidRPr="00310C35" w:rsidRDefault="009563DD" w:rsidP="00E35C79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lang w:val="de-DE"/>
        </w:rPr>
      </w:pPr>
    </w:p>
    <w:p w14:paraId="52EF093F" w14:textId="77777777" w:rsidR="002B0C78" w:rsidRPr="00E35C79" w:rsidRDefault="00185111" w:rsidP="00E35C79">
      <w:pPr>
        <w:autoSpaceDE w:val="0"/>
        <w:autoSpaceDN w:val="0"/>
        <w:adjustRightInd w:val="0"/>
        <w:rPr>
          <w:rFonts w:ascii="Arial" w:eastAsia="Times New Roman" w:hAnsi="Arial" w:cs="Arial"/>
          <w:color w:val="00B050"/>
          <w:sz w:val="22"/>
          <w:szCs w:val="22"/>
          <w:lang w:val="en-US" w:eastAsia="fr-CH"/>
        </w:rPr>
      </w:pPr>
      <w:r w:rsidRPr="00E35C79">
        <w:rPr>
          <w:rFonts w:ascii="Arial" w:hAnsi="Arial" w:cs="Arial"/>
          <w:color w:val="00B050"/>
          <w:sz w:val="22"/>
          <w:szCs w:val="22"/>
          <w:vertAlign w:val="superscript"/>
          <w:lang w:val="en-US"/>
        </w:rPr>
        <w:t xml:space="preserve">1 </w:t>
      </w:r>
      <w:r w:rsidRPr="00E35C79">
        <w:rPr>
          <w:rFonts w:ascii="Arial" w:hAnsi="Arial" w:cs="Arial"/>
          <w:color w:val="00B050"/>
          <w:sz w:val="22"/>
          <w:szCs w:val="22"/>
          <w:lang w:val="en-US"/>
        </w:rPr>
        <w:t xml:space="preserve">ONH = Optic nerve head, RNFL = </w:t>
      </w:r>
      <w:r w:rsidR="002B0C78" w:rsidRPr="00E35C79">
        <w:rPr>
          <w:rFonts w:ascii="Arial" w:eastAsia="Times New Roman" w:hAnsi="Arial" w:cs="Arial"/>
          <w:color w:val="00B050"/>
          <w:sz w:val="22"/>
          <w:szCs w:val="22"/>
          <w:lang w:val="en-US" w:eastAsia="fr-CH"/>
        </w:rPr>
        <w:t>r</w:t>
      </w:r>
      <w:r w:rsidR="00EE013D" w:rsidRPr="00E35C79">
        <w:rPr>
          <w:rFonts w:ascii="Arial" w:eastAsia="Times New Roman" w:hAnsi="Arial" w:cs="Arial"/>
          <w:color w:val="00B050"/>
          <w:sz w:val="22"/>
          <w:szCs w:val="22"/>
          <w:lang w:val="en-US" w:eastAsia="fr-CH"/>
        </w:rPr>
        <w:t xml:space="preserve">etinal nerve fiber layer. </w:t>
      </w:r>
      <w:r w:rsidR="002B0C78" w:rsidRPr="00E35C79">
        <w:rPr>
          <w:rFonts w:ascii="Arial" w:eastAsia="Times New Roman" w:hAnsi="Arial" w:cs="Arial"/>
          <w:color w:val="00B050"/>
          <w:sz w:val="22"/>
          <w:szCs w:val="22"/>
          <w:lang w:val="en-US" w:eastAsia="fr-CH"/>
        </w:rPr>
        <w:tab/>
      </w:r>
      <w:r w:rsidR="002B0C78" w:rsidRPr="00E35C79">
        <w:rPr>
          <w:rFonts w:ascii="Arial" w:eastAsia="Times New Roman" w:hAnsi="Arial" w:cs="Arial"/>
          <w:color w:val="00B050"/>
          <w:sz w:val="22"/>
          <w:szCs w:val="22"/>
          <w:lang w:val="en-US" w:eastAsia="fr-CH"/>
        </w:rPr>
        <w:tab/>
      </w:r>
      <w:r w:rsidR="002B0C78" w:rsidRPr="00E35C79">
        <w:rPr>
          <w:rFonts w:ascii="Arial" w:eastAsia="Times New Roman" w:hAnsi="Arial" w:cs="Arial"/>
          <w:color w:val="00B050"/>
          <w:sz w:val="22"/>
          <w:szCs w:val="22"/>
          <w:lang w:val="en-US" w:eastAsia="fr-CH"/>
        </w:rPr>
        <w:tab/>
      </w:r>
      <w:r w:rsidR="002B0C78" w:rsidRPr="00E35C79">
        <w:rPr>
          <w:rFonts w:ascii="Arial" w:eastAsia="Times New Roman" w:hAnsi="Arial" w:cs="Arial"/>
          <w:color w:val="00B050"/>
          <w:sz w:val="22"/>
          <w:szCs w:val="22"/>
          <w:lang w:val="en-US" w:eastAsia="fr-CH"/>
        </w:rPr>
        <w:tab/>
      </w:r>
    </w:p>
    <w:p w14:paraId="37429F03" w14:textId="7E0A2FF2" w:rsidR="002B0C78" w:rsidRPr="00E35C79" w:rsidRDefault="00EE013D" w:rsidP="00EE013D">
      <w:pPr>
        <w:autoSpaceDE w:val="0"/>
        <w:autoSpaceDN w:val="0"/>
        <w:adjustRightInd w:val="0"/>
        <w:rPr>
          <w:rFonts w:ascii="Arial" w:eastAsia="Times New Roman" w:hAnsi="Arial" w:cs="Arial"/>
          <w:color w:val="00B050"/>
          <w:sz w:val="22"/>
          <w:szCs w:val="22"/>
        </w:rPr>
      </w:pPr>
      <w:r w:rsidRPr="00E35C79">
        <w:rPr>
          <w:rFonts w:ascii="Arial" w:eastAsia="Times New Roman" w:hAnsi="Arial" w:cs="Arial"/>
          <w:b/>
          <w:color w:val="00B050"/>
          <w:sz w:val="22"/>
          <w:szCs w:val="22"/>
          <w:vertAlign w:val="superscript"/>
          <w:lang w:val="en-US" w:eastAsia="fr-CH"/>
        </w:rPr>
        <w:t xml:space="preserve">2 </w:t>
      </w:r>
      <w:r w:rsidR="002B0C78" w:rsidRPr="00E35C79">
        <w:rPr>
          <w:rFonts w:ascii="Arial" w:eastAsia="Times New Roman" w:hAnsi="Arial" w:cs="Arial"/>
          <w:color w:val="00B050"/>
          <w:sz w:val="22"/>
          <w:szCs w:val="22"/>
        </w:rPr>
        <w:t>Note: Clinical /practical knowledge of at least one of the instruments (OCT, HRT) is considered necessary for the fellowship training in glaucoma.</w:t>
      </w:r>
    </w:p>
    <w:p w14:paraId="11DB09DD" w14:textId="6A8DFB8E" w:rsidR="00EE013D" w:rsidRDefault="00EE013D" w:rsidP="00EE013D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63F85A50" w14:textId="49ADA633" w:rsidR="00DF3D31" w:rsidRDefault="00DF3D31" w:rsidP="00EE013D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25CDC506" w14:textId="77777777" w:rsidR="00DF3D31" w:rsidRPr="00E35C79" w:rsidRDefault="00DF3D31" w:rsidP="00EE013D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tbl>
      <w:tblPr>
        <w:tblStyle w:val="MediumGrid2-Accent3"/>
        <w:tblW w:w="14288" w:type="dxa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16"/>
      </w:tblGrid>
      <w:tr w:rsidR="00DF3D31" w:rsidRPr="00DF3D31" w14:paraId="3EB8B961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1B16199C" w14:textId="77777777" w:rsidR="006F0599" w:rsidRPr="00E35C79" w:rsidRDefault="006F0599" w:rsidP="00EE0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Anterior segment imaging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9E14399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1EB1AD4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370ED1E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E4550EC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643E29FA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FDD3729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499E37B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DF3D31" w:rsidRPr="00DF3D31" w14:paraId="3F86C17E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4FAC93F5" w14:textId="77777777" w:rsidR="006F0599" w:rsidRPr="00E35C79" w:rsidRDefault="003B622D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 xml:space="preserve">Anterior segment OCT </w:t>
            </w:r>
            <w:r w:rsidR="006F0599"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>(R)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B4F00D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69F896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7298D7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5E3DCF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75EF89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734399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F4FC7A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0956892C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00B050"/>
              <w:right w:val="single" w:sz="8" w:space="0" w:color="000000" w:themeColor="text1"/>
            </w:tcBorders>
          </w:tcPr>
          <w:p w14:paraId="2FB9CB34" w14:textId="77777777" w:rsidR="006F0599" w:rsidRPr="00E35C79" w:rsidRDefault="006F0599" w:rsidP="006F05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70C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>UBM (R)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B547DC" w14:textId="77777777" w:rsidR="006F0599" w:rsidRPr="00DF3D31" w:rsidRDefault="006F0599" w:rsidP="006F05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927EB8" w14:textId="77777777" w:rsidR="006F0599" w:rsidRPr="00DF3D31" w:rsidRDefault="006F0599" w:rsidP="006F05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140A60" w14:textId="77777777" w:rsidR="006F0599" w:rsidRPr="00DF3D31" w:rsidRDefault="006F0599" w:rsidP="006F05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DEBAD3" w14:textId="44BB11C7" w:rsidR="006F0599" w:rsidRPr="00DF3D31" w:rsidRDefault="006F0599" w:rsidP="006F05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B20219" w14:textId="7618A34E" w:rsidR="006F0599" w:rsidRPr="00DF3D31" w:rsidRDefault="006F0599" w:rsidP="006F05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0763ED" w14:textId="77777777" w:rsidR="006F0599" w:rsidRPr="00DF3D31" w:rsidRDefault="006F0599" w:rsidP="006F05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917C34" w14:textId="5CFF2F01" w:rsidR="006F0599" w:rsidRPr="00DF3D31" w:rsidRDefault="006F0599" w:rsidP="006F05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F0599" w:rsidRPr="00E35C79" w14:paraId="7D36D722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00B050"/>
              <w:bottom w:val="single" w:sz="4" w:space="0" w:color="00B050"/>
            </w:tcBorders>
          </w:tcPr>
          <w:p w14:paraId="57D90BE3" w14:textId="77777777" w:rsidR="006F0599" w:rsidRPr="00E35C79" w:rsidRDefault="006F0599" w:rsidP="006F05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14:paraId="3CA9F86E" w14:textId="77777777" w:rsidR="006F0599" w:rsidRPr="00E35C79" w:rsidRDefault="006F0599" w:rsidP="006F05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14:paraId="5FAC5C31" w14:textId="77777777" w:rsidR="006F0599" w:rsidRPr="00E35C79" w:rsidRDefault="006F0599" w:rsidP="006F05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14:paraId="7259A189" w14:textId="77777777" w:rsidR="006F0599" w:rsidRPr="00E35C79" w:rsidRDefault="006F0599" w:rsidP="006F05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14:paraId="7396E786" w14:textId="77777777" w:rsidR="006F0599" w:rsidRPr="00E35C79" w:rsidRDefault="006F0599" w:rsidP="006F05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14:paraId="7F3CE91A" w14:textId="77777777" w:rsidR="006F0599" w:rsidRPr="00E35C79" w:rsidRDefault="006F0599" w:rsidP="006F05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14:paraId="5EC77A29" w14:textId="77777777" w:rsidR="006F0599" w:rsidRPr="00E35C79" w:rsidRDefault="006F0599" w:rsidP="006F05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nil"/>
              <w:bottom w:val="single" w:sz="4" w:space="0" w:color="00B050"/>
              <w:right w:val="nil"/>
            </w:tcBorders>
            <w:shd w:val="clear" w:color="auto" w:fill="auto"/>
          </w:tcPr>
          <w:p w14:paraId="25A67081" w14:textId="77777777" w:rsidR="006F0599" w:rsidRPr="00E35C79" w:rsidRDefault="006F0599" w:rsidP="006F05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</w:tbl>
    <w:p w14:paraId="558446D7" w14:textId="77777777" w:rsidR="00EE013D" w:rsidRPr="00E35C79" w:rsidRDefault="00EE013D" w:rsidP="00EE013D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tbl>
      <w:tblPr>
        <w:tblStyle w:val="MediumGrid2-Accent3"/>
        <w:tblW w:w="14278" w:type="dxa"/>
        <w:tblInd w:w="20" w:type="dxa"/>
        <w:tblLook w:val="04A0" w:firstRow="1" w:lastRow="0" w:firstColumn="1" w:lastColumn="0" w:noHBand="0" w:noVBand="1"/>
      </w:tblPr>
      <w:tblGrid>
        <w:gridCol w:w="3818"/>
        <w:gridCol w:w="850"/>
        <w:gridCol w:w="851"/>
        <w:gridCol w:w="850"/>
        <w:gridCol w:w="851"/>
        <w:gridCol w:w="850"/>
        <w:gridCol w:w="992"/>
        <w:gridCol w:w="5216"/>
      </w:tblGrid>
      <w:tr w:rsidR="00DF3D31" w:rsidRPr="00DF3D31" w14:paraId="6B7D33F4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4E9E96CC" w14:textId="77777777" w:rsidR="006F0599" w:rsidRPr="00E35C79" w:rsidRDefault="006F0599" w:rsidP="00F76A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color w:val="339933"/>
                <w:sz w:val="22"/>
                <w:szCs w:val="22"/>
                <w:lang w:val="en-US" w:eastAsia="fr-CH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>Medical treatment of glaucoma (M)</w:t>
            </w:r>
            <w:r w:rsidRPr="00E35C79">
              <w:rPr>
                <w:rFonts w:ascii="Arial" w:hAnsi="Arial" w:cs="Arial"/>
                <w:color w:val="339933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50BF124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62ED489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6D9C592B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215B8D0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65FD682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5B515FE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F195FCD" w14:textId="77777777" w:rsidR="006F0599" w:rsidRPr="00DF3D31" w:rsidRDefault="006F0599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DF3D31" w:rsidRPr="00DF3D31" w14:paraId="3A82982E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D3F1AD7" w14:textId="77777777" w:rsidR="00B523CB" w:rsidRPr="00E35C79" w:rsidRDefault="00B523CB" w:rsidP="00B523C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Modality and form of administration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F5860B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2428F7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4464D3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DCA501" w14:textId="6458EC23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B2F39A" w14:textId="41DF52B5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38256C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008F35" w14:textId="5A0747C3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15693DD7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F14F1D4" w14:textId="77777777" w:rsidR="00B523CB" w:rsidRPr="00E35C79" w:rsidRDefault="00B523CB" w:rsidP="00B523C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Mechanism of action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8E390B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2F2B78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A37794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2F5291" w14:textId="4267F4EC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7F4A6F" w14:textId="1E41156A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57624A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625BD1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4B320F10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01761D94" w14:textId="77777777" w:rsidR="00B523CB" w:rsidRPr="00E35C79" w:rsidRDefault="00B523CB" w:rsidP="00B523C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Indications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595A49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E959BF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24AE59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413FC5" w14:textId="292BE564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3849EF" w14:textId="2D77D048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A79446C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429A9B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1A7FF1CF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5A78C216" w14:textId="77777777" w:rsidR="00B523CB" w:rsidRPr="00E35C79" w:rsidRDefault="00B523CB" w:rsidP="00B523CB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Limitations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BAA7B2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C05279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28BAA2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8CA80D" w14:textId="140BF723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17D456" w14:textId="6EEF0B73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39CA60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158443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53B741DD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96C5928" w14:textId="77777777" w:rsidR="00B523CB" w:rsidRPr="00E35C79" w:rsidRDefault="00B523CB" w:rsidP="00B523CB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Quality of life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A52DE6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DE8647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D234B2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3C87E1" w14:textId="2A14A9F8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3575EA" w14:textId="2C293070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F96E2B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04517F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2FCDDDC1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38669520" w14:textId="77777777" w:rsidR="00B523CB" w:rsidRPr="00E35C79" w:rsidRDefault="00B523CB" w:rsidP="00B523CB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Side effects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73BE4C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584300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0F2539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13EDD3" w14:textId="75C96808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9783B4" w14:textId="773DF83A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A4783F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A5B2EC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3727C62B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07C10823" w14:textId="77777777" w:rsidR="00B523CB" w:rsidRPr="00E35C79" w:rsidRDefault="00B523CB" w:rsidP="00B523CB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Cost containment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61E416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77CA67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9CA3E9" w14:textId="4AA8EC0C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492152" w14:textId="23906B04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903469" w14:textId="11185E8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377018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D41B4A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134377B2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0BEA22D6" w14:textId="77777777" w:rsidR="00B523CB" w:rsidRPr="00E35C79" w:rsidRDefault="00B523CB" w:rsidP="00B523CB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Neuroprotection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471C99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20DD8B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DFEDAC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ADA099" w14:textId="4D746CFD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F6E181" w14:textId="3498DE9C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35D61F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644F50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4C108EE0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8" w:space="0" w:color="000000" w:themeColor="text1"/>
            </w:tcBorders>
          </w:tcPr>
          <w:p w14:paraId="1E53B405" w14:textId="77777777" w:rsidR="00B523CB" w:rsidRPr="00E35C79" w:rsidRDefault="00B523CB" w:rsidP="00B523C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Ne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w modalities of administration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2DDAD1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3043D7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A766A0" w14:textId="0685FD95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18C198" w14:textId="262050A9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C7CA45" w14:textId="67A0E3BB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A7A230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060592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38E236DA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bottom w:val="single" w:sz="4" w:space="0" w:color="00B050"/>
              <w:right w:val="single" w:sz="8" w:space="0" w:color="000000" w:themeColor="text1"/>
            </w:tcBorders>
          </w:tcPr>
          <w:p w14:paraId="3246033D" w14:textId="77777777" w:rsidR="00B523CB" w:rsidRPr="00E35C79" w:rsidRDefault="00B523CB" w:rsidP="00B523C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New molecules in the pipeline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F70929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A27471C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DFAF25" w14:textId="5D5DDE2C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F248F" w14:textId="5F708188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3A878C" w14:textId="224D6DB4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6EDA9A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C5307E" w14:textId="77777777" w:rsidR="00B523CB" w:rsidRPr="00DF3D31" w:rsidRDefault="00B523CB" w:rsidP="00B523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595F244F" w14:textId="77777777" w:rsidR="00EE013D" w:rsidRPr="00E35C79" w:rsidRDefault="00EE013D" w:rsidP="00EE013D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200BFBE" w14:textId="77777777" w:rsidR="002B0C78" w:rsidRPr="00E35C79" w:rsidRDefault="00EE013D" w:rsidP="00EE013D">
      <w:pPr>
        <w:autoSpaceDE w:val="0"/>
        <w:autoSpaceDN w:val="0"/>
        <w:adjustRightInd w:val="0"/>
        <w:rPr>
          <w:rFonts w:ascii="Arial" w:hAnsi="Arial" w:cs="Arial"/>
          <w:b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b/>
          <w:color w:val="339933"/>
          <w:sz w:val="22"/>
          <w:szCs w:val="22"/>
          <w:vertAlign w:val="superscript"/>
          <w:lang w:val="en-US"/>
        </w:rPr>
        <w:t xml:space="preserve">3 </w:t>
      </w:r>
      <w:r w:rsidR="002B0C78" w:rsidRPr="00E35C79">
        <w:rPr>
          <w:rFonts w:ascii="Arial" w:hAnsi="Arial" w:cs="Arial"/>
          <w:b/>
          <w:color w:val="339933"/>
          <w:sz w:val="22"/>
          <w:szCs w:val="22"/>
          <w:lang w:val="en-US"/>
        </w:rPr>
        <w:t xml:space="preserve">Extensive and detailed knowledge in </w:t>
      </w:r>
      <w:r w:rsidR="000820A5" w:rsidRPr="00E35C79">
        <w:rPr>
          <w:rFonts w:ascii="Arial" w:hAnsi="Arial" w:cs="Arial"/>
          <w:b/>
          <w:color w:val="339933"/>
          <w:sz w:val="22"/>
          <w:szCs w:val="22"/>
          <w:lang w:val="en-US"/>
        </w:rPr>
        <w:t>all available classes of medications m</w:t>
      </w:r>
      <w:r w:rsidR="002B0C78" w:rsidRPr="00E35C79">
        <w:rPr>
          <w:rFonts w:ascii="Arial" w:hAnsi="Arial" w:cs="Arial"/>
          <w:b/>
          <w:color w:val="339933"/>
          <w:sz w:val="22"/>
          <w:szCs w:val="22"/>
          <w:lang w:val="en-US"/>
        </w:rPr>
        <w:t xml:space="preserve">andatory  </w:t>
      </w:r>
    </w:p>
    <w:p w14:paraId="61C8BC14" w14:textId="75211BCB" w:rsidR="002B0C78" w:rsidRDefault="002B0C78" w:rsidP="002B0C78">
      <w:pPr>
        <w:pStyle w:val="ListParagraph"/>
        <w:autoSpaceDE w:val="0"/>
        <w:autoSpaceDN w:val="0"/>
        <w:adjustRightInd w:val="0"/>
        <w:ind w:left="1068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12342479" w14:textId="77777777" w:rsidR="000A0F10" w:rsidRPr="00E35C79" w:rsidRDefault="000A0F10" w:rsidP="002B0C78">
      <w:pPr>
        <w:pStyle w:val="ListParagraph"/>
        <w:autoSpaceDE w:val="0"/>
        <w:autoSpaceDN w:val="0"/>
        <w:adjustRightInd w:val="0"/>
        <w:ind w:left="1068"/>
        <w:rPr>
          <w:rFonts w:ascii="Arial" w:hAnsi="Arial" w:cs="Arial"/>
          <w:color w:val="333333"/>
          <w:sz w:val="22"/>
          <w:szCs w:val="22"/>
          <w:lang w:val="en-US"/>
        </w:rPr>
      </w:pPr>
    </w:p>
    <w:tbl>
      <w:tblPr>
        <w:tblStyle w:val="MediumGrid2-Accent3"/>
        <w:tblW w:w="14317" w:type="dxa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45"/>
      </w:tblGrid>
      <w:tr w:rsidR="00DF3D31" w:rsidRPr="00DF3D31" w14:paraId="249CA532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6CE44638" w14:textId="77777777" w:rsidR="00F37853" w:rsidRPr="00E35C79" w:rsidRDefault="00F37853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39933"/>
                <w:sz w:val="22"/>
                <w:szCs w:val="22"/>
                <w:lang w:val="en-US" w:eastAsia="fi-FI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 w:eastAsia="fi-FI"/>
              </w:rPr>
              <w:t>Laser procedures as first surgeon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C66D552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601271BF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EA286C0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C184FD5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BBBA7A6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91B5C26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9AB1DA2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DF3D31" w:rsidRPr="00DF3D31" w14:paraId="24355B94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287A44BC" w14:textId="77777777" w:rsidR="00F37853" w:rsidRPr="00E35C79" w:rsidRDefault="00F37853" w:rsidP="000820A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Trabeculoplasty (Argon and SLT) (M)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ABA467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CF07E4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6E9510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595B7C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176143" w14:textId="3028055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FB308A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81F8DF" w14:textId="7567F4D2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5493870A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2E070B11" w14:textId="77777777" w:rsidR="00F37853" w:rsidRPr="00E35C79" w:rsidRDefault="00F37853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Yag iridotomy (M)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405DE5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5F0869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D28567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54916B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5B76E8" w14:textId="5F65E154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ED9599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90D6F6" w14:textId="0A61A78F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1C1520B4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3AB06526" w14:textId="77777777" w:rsidR="00F37853" w:rsidRPr="00E35C79" w:rsidRDefault="00F37853" w:rsidP="000820A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 xml:space="preserve">Peripheral iridoplasty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252678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417DE4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878BC9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0A96CD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482F2F" w14:textId="62823F30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46E974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76D6A3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28E9D08C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71946C09" w14:textId="77777777" w:rsidR="00F37853" w:rsidRPr="00E35C79" w:rsidRDefault="00F37853" w:rsidP="000820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 xml:space="preserve">Laser suture lysis </w:t>
            </w:r>
            <w:r w:rsidRPr="00E35C79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 w:eastAsia="fi-FI"/>
              </w:rPr>
              <w:t xml:space="preserve">(M)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017C85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12DFD8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224008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FF2F3A" w14:textId="6CE1CA4C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C38004" w14:textId="0F120B89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12D8EC" w14:textId="77777777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189A71" w14:textId="39BEEEF4" w:rsidR="00F37853" w:rsidRPr="00DF3D31" w:rsidRDefault="00F37853" w:rsidP="000820A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53ED934" w14:textId="77777777" w:rsidR="002B0C78" w:rsidRPr="00E35C79" w:rsidRDefault="00E35C79" w:rsidP="00E35C79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2B0C78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2B0C78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2B0C78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</w:p>
    <w:p w14:paraId="471F6EDD" w14:textId="5FBCAAC0" w:rsidR="00E35C79" w:rsidRDefault="00E35C79" w:rsidP="002B0C7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63EF6868" w14:textId="728543C2" w:rsidR="00DF3D31" w:rsidRDefault="00DF3D31" w:rsidP="002B0C7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7D854B7B" w14:textId="7DAD9DFF" w:rsidR="00DF3D31" w:rsidRDefault="00DF3D31" w:rsidP="002B0C7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08934AA2" w14:textId="15A2DA3B" w:rsidR="00DF3D31" w:rsidRDefault="00DF3D31" w:rsidP="002B0C7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239AD7D0" w14:textId="77777777" w:rsidR="00DF3D31" w:rsidRPr="00E35C79" w:rsidRDefault="00DF3D31" w:rsidP="002B0C7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1BECFF5C" w14:textId="77777777" w:rsidR="002B0C78" w:rsidRPr="00E35C79" w:rsidRDefault="002B0C78" w:rsidP="00E35C79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lang w:val="en-US"/>
        </w:rPr>
      </w:pP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</w:p>
    <w:tbl>
      <w:tblPr>
        <w:tblStyle w:val="MediumGrid2-Accent3"/>
        <w:tblW w:w="14288" w:type="dxa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16"/>
      </w:tblGrid>
      <w:tr w:rsidR="00DF3D31" w:rsidRPr="00DF3D31" w14:paraId="24200FCD" w14:textId="77777777" w:rsidTr="00DF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6E0D358D" w14:textId="77777777" w:rsidR="00F37853" w:rsidRPr="00E35C79" w:rsidRDefault="00F37853" w:rsidP="00F76AD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szCs w:val="22"/>
                <w:lang w:val="en-US" w:eastAsia="fi-FI"/>
              </w:rPr>
            </w:pPr>
            <w:r w:rsidRPr="00E35C79">
              <w:rPr>
                <w:rFonts w:ascii="Arial" w:hAnsi="Arial" w:cs="Arial"/>
                <w:bCs w:val="0"/>
                <w:color w:val="0070C0"/>
                <w:sz w:val="22"/>
                <w:szCs w:val="22"/>
                <w:lang w:val="en-US" w:eastAsia="fi-FI"/>
              </w:rPr>
              <w:lastRenderedPageBreak/>
              <w:t>Incisional surgery experience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BCC46DB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6C6F0F0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915F591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A7A6F01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6013D19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6891C9B6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BF43EF5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DF3D3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DF3D31" w:rsidRPr="00DF3D31" w14:paraId="6501679C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7D0AFA4B" w14:textId="77777777" w:rsidR="00F37853" w:rsidRPr="00E35C79" w:rsidRDefault="00F3785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 xml:space="preserve">Cataract surgery (R) 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  <w:r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3112BF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A8FAD5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ABA83B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6193A9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6A8507" w14:textId="6D81DED2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7E0DB9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E1442E" w14:textId="6720B9B9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64D821E4" w14:textId="77777777" w:rsidTr="00DF3D31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01F0AFC8" w14:textId="77777777" w:rsidR="00F37853" w:rsidRPr="00E35C79" w:rsidRDefault="00F37853" w:rsidP="008E01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70C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Complex cataract surgery (R)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94328C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63E2C1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FED1EF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C88185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1DBCA6" w14:textId="11FD3936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DAE8B2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1DDDF1" w14:textId="2A4E1EB8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22CB1004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529922A3" w14:textId="77777777" w:rsidR="00F37853" w:rsidRPr="00E35C79" w:rsidRDefault="00F37853" w:rsidP="008E01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70C0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 xml:space="preserve">Trabeculectomy 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(R)</w:t>
            </w:r>
            <w:r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D295E3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CD1B07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92B529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3CA2AA" w14:textId="7CACDA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391326" w14:textId="21D20874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A065E8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724B9A" w14:textId="3A888138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489AD443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63321E5A" w14:textId="77777777" w:rsidR="00F37853" w:rsidRPr="00E35C79" w:rsidRDefault="00F37853" w:rsidP="008E01E2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 xml:space="preserve">Use of antimetabolites and anti-VEG 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(R</w:t>
            </w:r>
            <w:r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C345AE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54D5AA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95B01A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91AB04" w14:textId="042B2F1D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5A7C8F" w14:textId="2D7E772E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697E6C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23D479" w14:textId="119B0C15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0A9B4B13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76CDF1EB" w14:textId="77777777" w:rsidR="00F37853" w:rsidRPr="00E35C79" w:rsidRDefault="00F37853" w:rsidP="008E01E2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Aqueous shunts (non-valved and valved) (R)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C6AD92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FD94C7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416EDC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46BC39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AFA96D" w14:textId="321A16D2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03A8D1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703B2F" w14:textId="07BB28D5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08C81C5F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029BD8F2" w14:textId="77777777" w:rsidR="00F37853" w:rsidRPr="00E35C79" w:rsidRDefault="00F37853" w:rsidP="008E01E2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Non-penetrating procedures (R)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DE6281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75B740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03C833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241DF9" w14:textId="10953939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9ECFCE" w14:textId="1A35F7EE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96FB08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296303" w14:textId="2DEA4CE8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2179398C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7FF5176A" w14:textId="77777777" w:rsidR="00F37853" w:rsidRPr="00E35C79" w:rsidRDefault="00F37853" w:rsidP="008E01E2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MIGS (Optional)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904976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5F309F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D92E3D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CF91E8" w14:textId="53BC1B86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1D5083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A6AC9F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39337F" w14:textId="47C10A7C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6B0A7837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42A1825B" w14:textId="77777777" w:rsidR="00F37853" w:rsidRPr="00E35C79" w:rsidRDefault="00F37853" w:rsidP="008E01E2">
            <w:pPr>
              <w:tabs>
                <w:tab w:val="left" w:pos="2777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Combined procedures (R)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12B65F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EB4821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3B1039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EA4CD2" w14:textId="20612295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9206B5" w14:textId="36118EFC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180F3D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0D8DEC" w14:textId="7278D3C5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6E330CF1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0BB2BBE3" w14:textId="77777777" w:rsidR="00F37853" w:rsidRPr="00E35C79" w:rsidRDefault="00F3785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Cyclodestructive procedures (R)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DEA823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E53B28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1B2B58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5AC98D" w14:textId="2AC3C34B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F3065B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47ACA0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B62841" w14:textId="497864E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4DCDE384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378476C2" w14:textId="77777777" w:rsidR="00F37853" w:rsidRPr="00E35C79" w:rsidRDefault="00F3785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 xml:space="preserve">New devices/ surgical methods (Optional)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CCB808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BCF6A8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4F464D" w14:textId="19A7048D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8C572" w14:textId="5AA728E5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B9F92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B5994D" w14:textId="77777777" w:rsidR="00F37853" w:rsidRPr="00DF3D31" w:rsidRDefault="00F3785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C70313" w14:textId="3327D1C3" w:rsidR="00F37853" w:rsidRPr="00DF3D31" w:rsidRDefault="00F37853" w:rsidP="00C703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04B4F6C1" w14:textId="77777777" w:rsidTr="00DF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58DF18A2" w14:textId="04BA6932" w:rsidR="001D41AA" w:rsidRPr="00E35C79" w:rsidRDefault="001D41AA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 xml:space="preserve">Goniotomy </w:t>
            </w:r>
            <w:r w:rsidRPr="00E35C79"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>(R)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C0EAAD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F7B0EF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4BA29C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AA06BA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6D0CF0E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A442D8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A554D9" w14:textId="77777777" w:rsidR="001D41AA" w:rsidRPr="00DF3D31" w:rsidRDefault="001D41AA" w:rsidP="00C703E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F3D31" w:rsidRPr="00DF3D31" w14:paraId="3BA87CDF" w14:textId="77777777" w:rsidTr="00DF3D31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00B050"/>
              <w:right w:val="single" w:sz="8" w:space="0" w:color="000000" w:themeColor="text1"/>
            </w:tcBorders>
          </w:tcPr>
          <w:p w14:paraId="1A6B5549" w14:textId="49CB5D5D" w:rsidR="001D41AA" w:rsidRDefault="001D41AA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Trabeculotomy</w:t>
            </w:r>
            <w:r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 xml:space="preserve"> </w:t>
            </w:r>
            <w:r w:rsidRPr="00E35C79"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>(R)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ab/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B3A1B2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4EEAC6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91A836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F0A3D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8B235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89723F" w14:textId="77777777" w:rsidR="001D41AA" w:rsidRPr="00DF3D31" w:rsidRDefault="001D41AA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F0B04E" w14:textId="77777777" w:rsidR="001D41AA" w:rsidRPr="00DF3D31" w:rsidRDefault="001D41AA" w:rsidP="00C703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E9E2334" w14:textId="77777777" w:rsidR="002B0C78" w:rsidRPr="00E35C79" w:rsidRDefault="00E35C79" w:rsidP="00E35C79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2B0C78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2B0C78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2B0C78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2B0C78" w:rsidRPr="00E35C79">
        <w:rPr>
          <w:rFonts w:ascii="Arial" w:hAnsi="Arial" w:cs="Arial"/>
          <w:color w:val="333333"/>
          <w:sz w:val="22"/>
          <w:szCs w:val="22"/>
          <w:lang w:val="en-US"/>
        </w:rPr>
        <w:tab/>
      </w:r>
    </w:p>
    <w:p w14:paraId="4065BB9F" w14:textId="77777777" w:rsidR="00F76AD8" w:rsidRPr="00E35C79" w:rsidRDefault="00F76AD8" w:rsidP="00F76AD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19DB939D" w14:textId="37665F7A" w:rsidR="00E35C79" w:rsidRDefault="00E35C79" w:rsidP="00F76AD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6D69A562" w14:textId="08FA872F" w:rsidR="000A0F10" w:rsidRDefault="000A0F10" w:rsidP="00F76AD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720CE477" w14:textId="77777777" w:rsidR="000A0F10" w:rsidRPr="00BD3678" w:rsidRDefault="000A0F10" w:rsidP="00BD3678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17BAA124" w14:textId="77777777" w:rsidR="00E35C79" w:rsidRPr="00E35C79" w:rsidRDefault="00E35C79" w:rsidP="00F76AD8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color w:val="333333"/>
          <w:sz w:val="22"/>
          <w:szCs w:val="22"/>
          <w:lang w:val="en-US"/>
        </w:rPr>
      </w:pPr>
    </w:p>
    <w:p w14:paraId="6DC490E8" w14:textId="77777777" w:rsidR="00E35C79" w:rsidRPr="00E35C79" w:rsidRDefault="00E35C79" w:rsidP="00E35C79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lang w:val="en-US"/>
        </w:rPr>
      </w:pPr>
    </w:p>
    <w:tbl>
      <w:tblPr>
        <w:tblStyle w:val="MediumGrid2-Accent3"/>
        <w:tblW w:w="14317" w:type="dxa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45"/>
      </w:tblGrid>
      <w:tr w:rsidR="00BD3678" w:rsidRPr="00BD3678" w14:paraId="0646258A" w14:textId="77777777" w:rsidTr="00BD3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28F80247" w14:textId="77777777" w:rsidR="007066B4" w:rsidRPr="00E35C79" w:rsidRDefault="007066B4" w:rsidP="00F76AD8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  <w:r w:rsidRPr="00E35C79"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 xml:space="preserve">Management of surgical complications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D7C2A25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D367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F69AACE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D367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3CA60C1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D367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5EE7D45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D367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948798A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D367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C6B62D2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BD367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EBAFB44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BD367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BD3678" w:rsidRPr="00BD3678" w14:paraId="1E8DB29D" w14:textId="77777777" w:rsidTr="00BD3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4C1ADDB3" w14:textId="77777777" w:rsidR="007066B4" w:rsidRPr="00E35C79" w:rsidRDefault="007066B4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Needling of failing/encysted filtering blebs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B7E934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7A4D2D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EF96A9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7386AC" w14:textId="3605B1A0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022D95" w14:textId="43B7D1B9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9B7057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3190D3" w14:textId="73A5ADB3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D3678" w:rsidRPr="00BD3678" w14:paraId="59DF3945" w14:textId="77777777" w:rsidTr="00BD3678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3D0A0135" w14:textId="77777777" w:rsidR="007066B4" w:rsidRPr="00E35C79" w:rsidRDefault="003B622D" w:rsidP="008E01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 xml:space="preserve">Repair of leaking blebs </w:t>
            </w:r>
            <w:r w:rsidR="007066B4"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DD35BB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631ADB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0A07D2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DAC8F8" w14:textId="1B45FE33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5CCF74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8F4445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3AEE92" w14:textId="137C1BDF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D3678" w:rsidRPr="00BD3678" w14:paraId="39102595" w14:textId="77777777" w:rsidTr="00BD3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63A4EB00" w14:textId="77777777" w:rsidR="007066B4" w:rsidRPr="00E35C79" w:rsidRDefault="007066B4" w:rsidP="00E35C7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Management/reformation of shallow anterior chamber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D83E29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D57899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8046EB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2D8E33" w14:textId="10AA8AA4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B4F26D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4C50667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939035" w14:textId="6735A93E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D3678" w:rsidRPr="00BD3678" w14:paraId="23AA87C0" w14:textId="77777777" w:rsidTr="00BD3678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3B7EA75C" w14:textId="77777777" w:rsidR="007066B4" w:rsidRPr="00E35C79" w:rsidRDefault="007066B4" w:rsidP="008E01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 w:rsidRPr="00E35C79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 xml:space="preserve">Management of hypotony and choroid detachment (M)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E75349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72C959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A32D28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08187F" w14:textId="73341808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A0861F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461FC3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93D6723" w14:textId="79956441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D3678" w:rsidRPr="00BD3678" w14:paraId="1E2B9BA3" w14:textId="77777777" w:rsidTr="00BD3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6026A904" w14:textId="77777777" w:rsidR="007066B4" w:rsidRPr="00E35C79" w:rsidRDefault="007066B4" w:rsidP="008E01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Re-operation followi</w:t>
            </w:r>
            <w:r w:rsidR="003B622D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 xml:space="preserve">ng failure of glaucoma surgery </w:t>
            </w:r>
            <w:r w:rsidRPr="00E35C79">
              <w:rPr>
                <w:rFonts w:ascii="Arial" w:hAnsi="Arial" w:cs="Arial"/>
                <w:b w:val="0"/>
                <w:bCs w:val="0"/>
                <w:color w:val="0070C0"/>
                <w:sz w:val="22"/>
                <w:szCs w:val="22"/>
                <w:lang w:val="en-US" w:eastAsia="fi-FI"/>
              </w:rPr>
              <w:t>(R)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2ED73E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0448BB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66F44A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B6AA39" w14:textId="5BA6EBB6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AD49C4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F39DBF" w14:textId="77777777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F79567" w14:textId="308AE604" w:rsidR="007066B4" w:rsidRPr="00BD3678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9FE8293" w14:textId="77777777" w:rsidR="002B0C78" w:rsidRPr="00E35C79" w:rsidRDefault="002B0C78" w:rsidP="002B0C78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  <w:lang w:val="en-US"/>
        </w:rPr>
      </w:pPr>
    </w:p>
    <w:tbl>
      <w:tblPr>
        <w:tblStyle w:val="MediumGrid2-Accent3"/>
        <w:tblW w:w="3828" w:type="dxa"/>
        <w:tblInd w:w="-10" w:type="dxa"/>
        <w:tblLook w:val="04A0" w:firstRow="1" w:lastRow="0" w:firstColumn="1" w:lastColumn="0" w:noHBand="0" w:noVBand="1"/>
      </w:tblPr>
      <w:tblGrid>
        <w:gridCol w:w="3828"/>
      </w:tblGrid>
      <w:tr w:rsidR="001D41AA" w:rsidRPr="00E35C79" w14:paraId="68643DE7" w14:textId="77777777" w:rsidTr="001D4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03E40A63" w14:textId="67DE5398" w:rsidR="001D41AA" w:rsidRPr="00E35C79" w:rsidRDefault="001D41AA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70C0"/>
                <w:sz w:val="22"/>
                <w:szCs w:val="22"/>
                <w:lang w:val="en-US" w:eastAsia="fi-FI"/>
              </w:rPr>
            </w:pPr>
          </w:p>
        </w:tc>
      </w:tr>
    </w:tbl>
    <w:p w14:paraId="62BC4B5C" w14:textId="77777777" w:rsidR="002B0C78" w:rsidRPr="00E35C79" w:rsidRDefault="002B0C78" w:rsidP="001D41AA">
      <w:pPr>
        <w:rPr>
          <w:rFonts w:ascii="Arial" w:hAnsi="Arial" w:cs="Arial"/>
          <w:bCs/>
          <w:sz w:val="22"/>
          <w:szCs w:val="22"/>
          <w:lang w:val="en-US" w:eastAsia="fi-FI"/>
        </w:rPr>
      </w:pPr>
      <w:r w:rsidRPr="00E35C79">
        <w:rPr>
          <w:rFonts w:ascii="Arial" w:hAnsi="Arial" w:cs="Arial"/>
          <w:bCs/>
          <w:sz w:val="22"/>
          <w:szCs w:val="22"/>
          <w:lang w:val="en-US" w:eastAsia="fi-FI"/>
        </w:rPr>
        <w:lastRenderedPageBreak/>
        <w:tab/>
      </w:r>
      <w:r w:rsidRPr="00E35C79">
        <w:rPr>
          <w:rFonts w:ascii="Arial" w:hAnsi="Arial" w:cs="Arial"/>
          <w:bCs/>
          <w:sz w:val="22"/>
          <w:szCs w:val="22"/>
          <w:lang w:val="en-US" w:eastAsia="fi-FI"/>
        </w:rPr>
        <w:tab/>
      </w:r>
    </w:p>
    <w:p w14:paraId="6CA40327" w14:textId="77777777" w:rsidR="002B0C78" w:rsidRPr="00E35C79" w:rsidRDefault="002B0C78" w:rsidP="002B0C78">
      <w:pPr>
        <w:ind w:firstLine="708"/>
        <w:rPr>
          <w:rFonts w:ascii="Arial" w:hAnsi="Arial" w:cs="Arial"/>
          <w:bCs/>
          <w:sz w:val="22"/>
          <w:szCs w:val="22"/>
          <w:lang w:val="en-US" w:eastAsia="fi-FI"/>
        </w:rPr>
      </w:pPr>
      <w:r w:rsidRPr="00E35C79">
        <w:rPr>
          <w:rFonts w:ascii="Arial" w:hAnsi="Arial" w:cs="Arial"/>
          <w:bCs/>
          <w:sz w:val="22"/>
          <w:szCs w:val="22"/>
          <w:lang w:val="en-US" w:eastAsia="fi-FI"/>
        </w:rPr>
        <w:tab/>
      </w:r>
    </w:p>
    <w:p w14:paraId="6B19DD3C" w14:textId="77777777" w:rsidR="00E35C79" w:rsidRPr="00E35C79" w:rsidRDefault="00E35C79" w:rsidP="00E35C79">
      <w:pPr>
        <w:autoSpaceDE w:val="0"/>
        <w:autoSpaceDN w:val="0"/>
        <w:adjustRightInd w:val="0"/>
        <w:rPr>
          <w:rFonts w:ascii="Arial" w:hAnsi="Arial" w:cs="Arial"/>
          <w:b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b/>
          <w:color w:val="339933"/>
          <w:sz w:val="22"/>
          <w:szCs w:val="22"/>
          <w:lang w:val="en-US"/>
        </w:rPr>
        <w:t>Clinical exposure sufficient to gain experience and be able to run independently a glaucoma clini</w:t>
      </w:r>
      <w:r>
        <w:rPr>
          <w:rFonts w:ascii="Arial" w:hAnsi="Arial" w:cs="Arial"/>
          <w:b/>
          <w:color w:val="339933"/>
          <w:sz w:val="22"/>
          <w:szCs w:val="22"/>
          <w:lang w:val="en-US"/>
        </w:rPr>
        <w:t>c, medical and surgical management (</w:t>
      </w:r>
      <w:r w:rsidRPr="00E35C79">
        <w:rPr>
          <w:rFonts w:ascii="Arial" w:hAnsi="Arial" w:cs="Arial"/>
          <w:b/>
          <w:color w:val="339933"/>
          <w:sz w:val="22"/>
          <w:szCs w:val="22"/>
          <w:lang w:val="en-US"/>
        </w:rPr>
        <w:t>M</w:t>
      </w:r>
      <w:r>
        <w:rPr>
          <w:rFonts w:ascii="Arial" w:hAnsi="Arial" w:cs="Arial"/>
          <w:b/>
          <w:color w:val="339933"/>
          <w:sz w:val="22"/>
          <w:szCs w:val="22"/>
          <w:lang w:val="en-US"/>
        </w:rPr>
        <w:t>)</w:t>
      </w:r>
    </w:p>
    <w:tbl>
      <w:tblPr>
        <w:tblStyle w:val="MediumGrid2-Accent3"/>
        <w:tblW w:w="142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16"/>
      </w:tblGrid>
      <w:tr w:rsidR="00AB7AA2" w:rsidRPr="00AB7AA2" w14:paraId="43294FA0" w14:textId="77777777" w:rsidTr="00AB7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49408E" w14:textId="77777777" w:rsidR="007066B4" w:rsidRPr="00AB7AA2" w:rsidRDefault="007066B4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en-US" w:eastAsia="fi-FI"/>
              </w:rPr>
            </w:pPr>
          </w:p>
        </w:tc>
        <w:tc>
          <w:tcPr>
            <w:tcW w:w="850" w:type="dxa"/>
            <w:shd w:val="clear" w:color="auto" w:fill="DEF5E3" w:themeFill="accent3" w:themeFillTint="33"/>
          </w:tcPr>
          <w:p w14:paraId="473E67DE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DEF5E3" w:themeFill="accent3" w:themeFillTint="33"/>
          </w:tcPr>
          <w:p w14:paraId="40239926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DEF5E3" w:themeFill="accent3" w:themeFillTint="33"/>
          </w:tcPr>
          <w:p w14:paraId="30B7170E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DEF5E3" w:themeFill="accent3" w:themeFillTint="33"/>
          </w:tcPr>
          <w:p w14:paraId="7AFC3C2A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DEF5E3" w:themeFill="accent3" w:themeFillTint="33"/>
          </w:tcPr>
          <w:p w14:paraId="399D0D6C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DEF5E3" w:themeFill="accent3" w:themeFillTint="33"/>
          </w:tcPr>
          <w:p w14:paraId="5918ACF1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shd w:val="clear" w:color="auto" w:fill="DEF5E3" w:themeFill="accent3" w:themeFillTint="33"/>
          </w:tcPr>
          <w:p w14:paraId="22AF890C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AB7AA2" w:rsidRPr="00AB7AA2" w14:paraId="55FD33E0" w14:textId="77777777" w:rsidTr="00AB7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E084CB" w14:textId="77777777" w:rsidR="007066B4" w:rsidRPr="00AB7AA2" w:rsidRDefault="007066B4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A532728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311E0FB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FF0C08B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21779A7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9A2CE63" w14:textId="00424CC0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5D49A30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left w:val="none" w:sz="0" w:space="0" w:color="auto"/>
            </w:tcBorders>
            <w:shd w:val="clear" w:color="auto" w:fill="auto"/>
          </w:tcPr>
          <w:p w14:paraId="482BDE55" w14:textId="1E06A706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DBBFFC6" w14:textId="77777777" w:rsidR="00E35C79" w:rsidRDefault="00E35C79" w:rsidP="002B0C78">
      <w:pPr>
        <w:autoSpaceDE w:val="0"/>
        <w:autoSpaceDN w:val="0"/>
        <w:adjustRightInd w:val="0"/>
        <w:rPr>
          <w:rFonts w:ascii="Arial" w:hAnsi="Arial" w:cs="Arial"/>
          <w:b/>
          <w:color w:val="339933"/>
          <w:sz w:val="22"/>
          <w:szCs w:val="22"/>
          <w:lang w:val="en-US" w:eastAsia="fi-FI"/>
        </w:rPr>
      </w:pP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  <w:t xml:space="preserve"> </w:t>
      </w:r>
    </w:p>
    <w:p w14:paraId="6050423E" w14:textId="77777777" w:rsidR="00E35C79" w:rsidRDefault="00E35C79" w:rsidP="002B0C78">
      <w:pPr>
        <w:autoSpaceDE w:val="0"/>
        <w:autoSpaceDN w:val="0"/>
        <w:adjustRightInd w:val="0"/>
        <w:rPr>
          <w:rFonts w:ascii="Arial" w:hAnsi="Arial" w:cs="Arial"/>
          <w:b/>
          <w:color w:val="339933"/>
          <w:sz w:val="22"/>
          <w:szCs w:val="22"/>
          <w:lang w:val="en-US" w:eastAsia="fi-FI"/>
        </w:rPr>
      </w:pPr>
    </w:p>
    <w:p w14:paraId="020A3359" w14:textId="77777777" w:rsidR="00E35C79" w:rsidRDefault="002B0C78" w:rsidP="002B0C7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 w:eastAsia="fi-FI"/>
        </w:rPr>
      </w:pPr>
      <w:r w:rsidRPr="00E35C79">
        <w:rPr>
          <w:rFonts w:ascii="Arial" w:hAnsi="Arial" w:cs="Arial"/>
          <w:b/>
          <w:color w:val="339933"/>
          <w:sz w:val="22"/>
          <w:szCs w:val="22"/>
          <w:lang w:val="en-US" w:eastAsia="fi-FI"/>
        </w:rPr>
        <w:t>Knowledge on how to organize, run and continuously improve a successful and sustainable (cost-effective) care s</w:t>
      </w:r>
      <w:r w:rsidR="00E35C79">
        <w:rPr>
          <w:rFonts w:ascii="Arial" w:hAnsi="Arial" w:cs="Arial"/>
          <w:b/>
          <w:color w:val="339933"/>
          <w:sz w:val="22"/>
          <w:szCs w:val="22"/>
          <w:lang w:val="en-US" w:eastAsia="fi-FI"/>
        </w:rPr>
        <w:t>ervice for glaucoma patients (</w:t>
      </w:r>
      <w:r w:rsidRPr="00E35C79">
        <w:rPr>
          <w:rFonts w:ascii="Arial" w:hAnsi="Arial" w:cs="Arial"/>
          <w:b/>
          <w:color w:val="339933"/>
          <w:sz w:val="22"/>
          <w:szCs w:val="22"/>
          <w:lang w:val="en-US" w:eastAsia="fi-FI"/>
        </w:rPr>
        <w:t>M</w:t>
      </w:r>
      <w:r w:rsidR="00E35C79">
        <w:rPr>
          <w:rFonts w:ascii="Arial" w:hAnsi="Arial" w:cs="Arial"/>
          <w:b/>
          <w:color w:val="339933"/>
          <w:sz w:val="22"/>
          <w:szCs w:val="22"/>
          <w:lang w:val="en-US" w:eastAsia="fi-FI"/>
        </w:rPr>
        <w:t>)</w:t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</w:p>
    <w:tbl>
      <w:tblPr>
        <w:tblStyle w:val="MediumGrid2-Accent3"/>
        <w:tblW w:w="142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16"/>
      </w:tblGrid>
      <w:tr w:rsidR="00AB7AA2" w:rsidRPr="00AB7AA2" w14:paraId="1285B787" w14:textId="77777777" w:rsidTr="00AB7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5C60833F" w14:textId="77777777" w:rsidR="007066B4" w:rsidRPr="00AB7AA2" w:rsidRDefault="007066B4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en-US" w:eastAsia="fi-FI"/>
              </w:rPr>
            </w:pPr>
          </w:p>
        </w:tc>
        <w:tc>
          <w:tcPr>
            <w:tcW w:w="850" w:type="dxa"/>
            <w:shd w:val="clear" w:color="auto" w:fill="DEF5E3" w:themeFill="accent3" w:themeFillTint="33"/>
          </w:tcPr>
          <w:p w14:paraId="7D97DE47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DEF5E3" w:themeFill="accent3" w:themeFillTint="33"/>
          </w:tcPr>
          <w:p w14:paraId="46374B32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DEF5E3" w:themeFill="accent3" w:themeFillTint="33"/>
          </w:tcPr>
          <w:p w14:paraId="524C8B50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DEF5E3" w:themeFill="accent3" w:themeFillTint="33"/>
          </w:tcPr>
          <w:p w14:paraId="5D896735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DEF5E3" w:themeFill="accent3" w:themeFillTint="33"/>
          </w:tcPr>
          <w:p w14:paraId="7B4952B6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DEF5E3" w:themeFill="accent3" w:themeFillTint="33"/>
          </w:tcPr>
          <w:p w14:paraId="46F716FD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shd w:val="clear" w:color="auto" w:fill="DEF5E3" w:themeFill="accent3" w:themeFillTint="33"/>
          </w:tcPr>
          <w:p w14:paraId="1039BFF4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AB7A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AB7AA2" w:rsidRPr="00AB7AA2" w14:paraId="77B8FAA4" w14:textId="77777777" w:rsidTr="00AB7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EDE7F40" w14:textId="77777777" w:rsidR="007066B4" w:rsidRPr="00AB7AA2" w:rsidRDefault="007066B4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8C47F7C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55B8B98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4070DFF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DB0F04A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7FF1C14" w14:textId="7D9928F8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0E4F2E6" w14:textId="77777777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14:paraId="5A472DE8" w14:textId="0A8724BD" w:rsidR="007066B4" w:rsidRPr="00AB7AA2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4AF17C3D" w14:textId="73CDC351" w:rsidR="002B0C78" w:rsidRPr="001D41AA" w:rsidRDefault="002B0C78" w:rsidP="001D41AA">
      <w:pPr>
        <w:autoSpaceDE w:val="0"/>
        <w:autoSpaceDN w:val="0"/>
        <w:adjustRightInd w:val="0"/>
        <w:rPr>
          <w:rFonts w:ascii="Arial" w:hAnsi="Arial" w:cs="Arial"/>
          <w:b/>
          <w:color w:val="339933"/>
          <w:sz w:val="22"/>
          <w:szCs w:val="22"/>
          <w:lang w:val="en-US" w:eastAsia="fi-FI"/>
        </w:rPr>
      </w:pP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</w:r>
      <w:r w:rsidRPr="00E35C79">
        <w:rPr>
          <w:rFonts w:ascii="Arial" w:hAnsi="Arial" w:cs="Arial"/>
          <w:b/>
          <w:sz w:val="22"/>
          <w:szCs w:val="22"/>
          <w:lang w:val="en-US" w:eastAsia="fi-FI"/>
        </w:rPr>
        <w:tab/>
        <w:t xml:space="preserve"> </w:t>
      </w:r>
    </w:p>
    <w:p w14:paraId="2D381996" w14:textId="77777777" w:rsidR="002B0C78" w:rsidRPr="00E35C79" w:rsidRDefault="002B0C78" w:rsidP="001D41AA">
      <w:pPr>
        <w:autoSpaceDE w:val="0"/>
        <w:autoSpaceDN w:val="0"/>
        <w:adjustRightInd w:val="0"/>
        <w:rPr>
          <w:rFonts w:ascii="Arial" w:hAnsi="Arial" w:cs="Arial"/>
          <w:b/>
          <w:color w:val="021B2B" w:themeColor="background2" w:themeShade="1A"/>
          <w:sz w:val="22"/>
          <w:szCs w:val="22"/>
          <w:lang w:val="en-US"/>
        </w:rPr>
      </w:pPr>
    </w:p>
    <w:p w14:paraId="5C3A58C5" w14:textId="77777777" w:rsidR="002B0C78" w:rsidRPr="00E35C79" w:rsidRDefault="002B0C78" w:rsidP="002B0C78">
      <w:pPr>
        <w:autoSpaceDE w:val="0"/>
        <w:autoSpaceDN w:val="0"/>
        <w:adjustRightInd w:val="0"/>
        <w:rPr>
          <w:rFonts w:ascii="Arial" w:hAnsi="Arial" w:cs="Arial"/>
          <w:b/>
          <w:color w:val="339933"/>
          <w:sz w:val="22"/>
          <w:szCs w:val="22"/>
          <w:lang w:val="en-US"/>
        </w:rPr>
      </w:pPr>
      <w:r w:rsidRPr="00E35C79">
        <w:rPr>
          <w:rFonts w:ascii="Arial" w:hAnsi="Arial" w:cs="Arial"/>
          <w:b/>
          <w:color w:val="339933"/>
          <w:sz w:val="22"/>
          <w:szCs w:val="22"/>
          <w:lang w:val="en-US"/>
        </w:rPr>
        <w:t>Experience and knowledge on critical</w:t>
      </w:r>
      <w:r w:rsidR="00E35C79">
        <w:rPr>
          <w:rFonts w:ascii="Arial" w:hAnsi="Arial" w:cs="Arial"/>
          <w:b/>
          <w:color w:val="339933"/>
          <w:sz w:val="22"/>
          <w:szCs w:val="22"/>
          <w:lang w:val="en-US"/>
        </w:rPr>
        <w:t xml:space="preserve"> evaluation of literature   (</w:t>
      </w:r>
      <w:r w:rsidRPr="00E35C79">
        <w:rPr>
          <w:rFonts w:ascii="Arial" w:hAnsi="Arial" w:cs="Arial"/>
          <w:b/>
          <w:color w:val="339933"/>
          <w:sz w:val="22"/>
          <w:szCs w:val="22"/>
          <w:lang w:val="en-US"/>
        </w:rPr>
        <w:t>M</w:t>
      </w:r>
      <w:r w:rsidR="00E35C79">
        <w:rPr>
          <w:rFonts w:ascii="Arial" w:hAnsi="Arial" w:cs="Arial"/>
          <w:b/>
          <w:color w:val="339933"/>
          <w:sz w:val="22"/>
          <w:szCs w:val="22"/>
          <w:lang w:val="en-US"/>
        </w:rPr>
        <w:t>)</w:t>
      </w:r>
    </w:p>
    <w:p w14:paraId="456C7022" w14:textId="77777777" w:rsidR="00E35C79" w:rsidRDefault="00E35C79" w:rsidP="002B0C78">
      <w:pPr>
        <w:autoSpaceDE w:val="0"/>
        <w:autoSpaceDN w:val="0"/>
        <w:adjustRightInd w:val="0"/>
        <w:rPr>
          <w:rFonts w:ascii="Arial" w:hAnsi="Arial" w:cs="Arial"/>
          <w:color w:val="021B2B" w:themeColor="background2" w:themeShade="1A"/>
          <w:sz w:val="22"/>
          <w:szCs w:val="22"/>
          <w:lang w:val="en-US"/>
        </w:rPr>
      </w:pPr>
    </w:p>
    <w:tbl>
      <w:tblPr>
        <w:tblStyle w:val="MediumGrid2-Accent3"/>
        <w:tblW w:w="14288" w:type="dxa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16"/>
      </w:tblGrid>
      <w:tr w:rsidR="00992B6D" w:rsidRPr="00992B6D" w14:paraId="0C690686" w14:textId="77777777" w:rsidTr="0099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6C1697C6" w14:textId="77777777" w:rsidR="007066B4" w:rsidRPr="00E35C79" w:rsidRDefault="007066B4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70C0"/>
                <w:sz w:val="22"/>
                <w:szCs w:val="22"/>
                <w:lang w:val="en-US" w:eastAsia="fi-FI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39C97573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0AB93A0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14B023E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5A1E94E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6F802009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159FD25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451424B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992B6D" w:rsidRPr="00992B6D" w14:paraId="5F34CC1F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342BFCE6" w14:textId="77777777" w:rsidR="007066B4" w:rsidRPr="00E35C79" w:rsidRDefault="007066B4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91E291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AD9470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247CA2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CE14B6" w14:textId="5E253641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FD7D5B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BEF3D5" w14:textId="77777777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9D222D" w14:textId="49806811" w:rsidR="007066B4" w:rsidRPr="00992B6D" w:rsidRDefault="007066B4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8CE6440" w14:textId="29242840" w:rsidR="002B0C78" w:rsidRPr="001D41AA" w:rsidRDefault="002B0C78" w:rsidP="001D41AA">
      <w:pPr>
        <w:autoSpaceDE w:val="0"/>
        <w:autoSpaceDN w:val="0"/>
        <w:adjustRightInd w:val="0"/>
        <w:rPr>
          <w:rFonts w:ascii="Arial" w:hAnsi="Arial" w:cs="Arial"/>
          <w:color w:val="021B2B" w:themeColor="background2" w:themeShade="1A"/>
          <w:sz w:val="22"/>
          <w:szCs w:val="22"/>
          <w:lang w:val="en-US"/>
        </w:rPr>
      </w:pPr>
      <w:r w:rsidRPr="00E35C79">
        <w:rPr>
          <w:rFonts w:ascii="Arial" w:hAnsi="Arial" w:cs="Arial"/>
          <w:color w:val="021B2B" w:themeColor="background2" w:themeShade="1A"/>
          <w:sz w:val="22"/>
          <w:szCs w:val="22"/>
          <w:lang w:val="en-US"/>
        </w:rPr>
        <w:t xml:space="preserve"> </w:t>
      </w:r>
      <w:r w:rsidRPr="00E35C79">
        <w:rPr>
          <w:rFonts w:ascii="Arial" w:eastAsia="Times New Roman" w:hAnsi="Arial" w:cs="Arial"/>
          <w:color w:val="000000"/>
          <w:sz w:val="22"/>
          <w:szCs w:val="22"/>
          <w:lang w:val="en-US" w:eastAsia="fr-CH"/>
        </w:rPr>
        <w:t xml:space="preserve">  </w:t>
      </w:r>
      <w:r w:rsidR="00E35C79">
        <w:rPr>
          <w:rFonts w:ascii="Arial" w:eastAsia="Times New Roman" w:hAnsi="Arial" w:cs="Arial"/>
          <w:color w:val="000000"/>
          <w:sz w:val="22"/>
          <w:szCs w:val="22"/>
          <w:lang w:val="en-US" w:eastAsia="fr-CH"/>
        </w:rPr>
        <w:t xml:space="preserve">     </w:t>
      </w:r>
    </w:p>
    <w:p w14:paraId="70E89D4D" w14:textId="77777777" w:rsidR="002B0C78" w:rsidRPr="00E35C79" w:rsidRDefault="002B0C78" w:rsidP="002B0C78">
      <w:pPr>
        <w:rPr>
          <w:rFonts w:ascii="Arial" w:hAnsi="Arial" w:cs="Arial"/>
          <w:b/>
          <w:bCs/>
          <w:sz w:val="22"/>
          <w:szCs w:val="22"/>
          <w:lang w:val="en-US" w:eastAsia="fi-FI"/>
        </w:rPr>
      </w:pPr>
    </w:p>
    <w:p w14:paraId="26E779B4" w14:textId="77777777" w:rsidR="00E35C79" w:rsidRDefault="00E35C79" w:rsidP="002B0C78">
      <w:pPr>
        <w:rPr>
          <w:rFonts w:ascii="Arial" w:hAnsi="Arial" w:cs="Arial"/>
          <w:b/>
          <w:bCs/>
          <w:sz w:val="22"/>
          <w:szCs w:val="22"/>
          <w:lang w:val="en-US" w:eastAsia="fi-FI"/>
        </w:rPr>
      </w:pPr>
    </w:p>
    <w:tbl>
      <w:tblPr>
        <w:tblStyle w:val="MediumGrid2-Accent3"/>
        <w:tblW w:w="14288" w:type="dxa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5216"/>
      </w:tblGrid>
      <w:tr w:rsidR="00992B6D" w:rsidRPr="00992B6D" w14:paraId="62008E02" w14:textId="77777777" w:rsidTr="0099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1934A311" w14:textId="77777777" w:rsidR="00540F33" w:rsidRPr="009B24E4" w:rsidRDefault="00540F33" w:rsidP="009B24E4">
            <w:pPr>
              <w:rPr>
                <w:rFonts w:ascii="Arial" w:hAnsi="Arial" w:cs="Arial"/>
                <w:bCs w:val="0"/>
                <w:color w:val="339933"/>
                <w:sz w:val="22"/>
                <w:szCs w:val="22"/>
                <w:lang w:val="en-US" w:eastAsia="fi-FI"/>
              </w:rPr>
            </w:pPr>
            <w:r w:rsidRPr="009B24E4">
              <w:rPr>
                <w:rFonts w:ascii="Arial" w:hAnsi="Arial" w:cs="Arial"/>
                <w:bCs w:val="0"/>
                <w:color w:val="339933"/>
                <w:sz w:val="22"/>
                <w:szCs w:val="22"/>
                <w:lang w:val="en-US" w:eastAsia="fi-FI"/>
              </w:rPr>
              <w:t>Experienced with the text-books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3609141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AB1286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968D82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63A3CD8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33D061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7201945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45762F47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992B6D" w:rsidRPr="00992B6D" w14:paraId="39AE2F24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4A54CD0D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EGS Guidelines 4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vertAlign w:val="superscript"/>
                <w:lang w:val="en-US"/>
              </w:rPr>
              <w:t>th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Edition 2014       </w:t>
            </w:r>
            <w:hyperlink r:id="rId8" w:history="1">
              <w:r w:rsidRPr="009B24E4">
                <w:rPr>
                  <w:rStyle w:val="Hyperlink"/>
                  <w:rFonts w:ascii="Arial" w:hAnsi="Arial" w:cs="Arial"/>
                  <w:b w:val="0"/>
                  <w:color w:val="339933"/>
                  <w:sz w:val="22"/>
                  <w:szCs w:val="22"/>
                  <w:u w:val="none"/>
                  <w:lang w:val="en-US"/>
                </w:rPr>
                <w:t>www.eugs.org</w:t>
              </w:r>
            </w:hyperlink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4B3BE6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45A7AC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3E1F0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39AD42" w14:textId="4E6F4412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B882AA" w14:textId="01D3096A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796464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0CFF63" w14:textId="1A9B2F38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92B6D" w:rsidRPr="00992B6D" w14:paraId="3AB1B856" w14:textId="77777777" w:rsidTr="00992B6D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6A533811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 w:rsidRPr="009B24E4"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</w:rPr>
              <w:t>Relevant national evidence-based guidelines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 (M)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9AC2AA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2AA91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A6573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6D7E53" w14:textId="35199AE9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9414B6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EB6CC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B9B06A" w14:textId="1D934061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92B6D" w:rsidRPr="00992B6D" w14:paraId="3A272033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4EF98F50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Shields Textbook of Glaucoma 6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vertAlign w:val="superscript"/>
                <w:lang w:val="en-US"/>
              </w:rPr>
              <w:t>th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Edition  R. Rand Allingham, Karim F Damji,  Sharon F Freedman. Lippincott Wiliams &amp; Wilkins 201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1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FBC242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5841C9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E06D66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D1B06E" w14:textId="104C457F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6A45A7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FEDB67" w14:textId="6A3FD7CF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33E00D" w14:textId="3258B609" w:rsidR="00540F33" w:rsidRPr="00992B6D" w:rsidRDefault="00540F33" w:rsidP="0030253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92B6D" w:rsidRPr="00992B6D" w14:paraId="2FC7CB7D" w14:textId="77777777" w:rsidTr="00992B6D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0A0B1754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Glaucoma, A color </w:t>
            </w:r>
            <w:r w:rsidRPr="009B24E4">
              <w:rPr>
                <w:rFonts w:ascii="Arial" w:hAnsi="Arial" w:cs="Arial"/>
                <w:b w:val="0"/>
                <w:bCs w:val="0"/>
                <w:color w:val="339933"/>
                <w:sz w:val="22"/>
                <w:szCs w:val="22"/>
              </w:rPr>
              <w:t>Manual of Diagnosis and Treatment Jack Kanski, J McAlliester, John F. Salmon. Butterw</w:t>
            </w:r>
            <w:r>
              <w:rPr>
                <w:rFonts w:ascii="Arial" w:hAnsi="Arial" w:cs="Arial"/>
                <w:b w:val="0"/>
                <w:bCs w:val="0"/>
                <w:color w:val="339933"/>
                <w:sz w:val="22"/>
                <w:szCs w:val="22"/>
              </w:rPr>
              <w:t xml:space="preserve">orth-Heinemann 1996   (M)    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8A99FA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41E8F4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92D060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50D6E8" w14:textId="44E3CACE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5148A4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5C8490" w14:textId="09FBF8DB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5638A4" w14:textId="5912E4E3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40F33" w:rsidRPr="00E35C79" w14:paraId="5748D44D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1ED64112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lastRenderedPageBreak/>
              <w:t>The Glaucoma Book; a practical, evidence based approach to patient care.  Paul N. Schacknow, John R Samplers.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Springer science and Business media. LLC 2010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8B0E08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A60F1E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9EACF2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5D787D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E40C34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B51AF5" w14:textId="71E821B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D7EA6A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540F33" w:rsidRPr="00E35C79" w14:paraId="265BD915" w14:textId="77777777" w:rsidTr="00992B6D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2005681D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39933"/>
                <w:sz w:val="22"/>
                <w:szCs w:val="22"/>
                <w:lang w:val="en-US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The Glaucomas Robert  Ritch, M.Bru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ce Shields, Theodore Krupin. Mosby 1996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77E7B8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0146C0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04037A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061CFC" w14:textId="0C3C8F75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92DC31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162C53" w14:textId="7162645C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AF54FB" w14:textId="3CAEA3C2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540F33" w:rsidRPr="00E35C79" w14:paraId="75E4A33E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8" w:space="0" w:color="000000" w:themeColor="text1"/>
            </w:tcBorders>
          </w:tcPr>
          <w:p w14:paraId="2CA3C170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39933"/>
                <w:sz w:val="22"/>
                <w:szCs w:val="22"/>
                <w:lang w:val="en-US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Glaucoma, 2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vertAlign w:val="superscript"/>
                <w:lang w:val="en-US"/>
              </w:rPr>
              <w:t>nd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ed, Tarek Shaarawy, Marc Sherwood, Roger Hitchings,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 Jontahan Crowston. 2014. Saunders Ltd (M)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40B21E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FDE6DD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8E8E71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FB5CF0" w14:textId="33295C1D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2965DE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35A0BC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6410C9" w14:textId="66B1196D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540F33" w:rsidRPr="00E35C79" w14:paraId="75CE7B54" w14:textId="77777777" w:rsidTr="00992B6D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5F577284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39933"/>
                <w:sz w:val="22"/>
                <w:szCs w:val="22"/>
                <w:lang w:val="en-US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 xml:space="preserve">Evidence Based Medicine. 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</w:rPr>
              <w:t>Straus SE, Glasziou P, Richardson WS, Haynes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</w:rPr>
              <w:t xml:space="preserve"> </w:t>
            </w: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</w:rPr>
              <w:t>RB,How to Practice and Teach it.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</w:rPr>
              <w:t xml:space="preserve"> Churchill Livingstone Elsevier 2011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D1087F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3FC21C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067B13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AC45A4" w14:textId="573CAE43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F89831" w14:textId="45B6C692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F37422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BAF825" w14:textId="54BFA57E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540F33" w:rsidRPr="00E47F5A" w14:paraId="1AE60249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00B050"/>
              <w:right w:val="single" w:sz="8" w:space="0" w:color="000000" w:themeColor="text1"/>
            </w:tcBorders>
          </w:tcPr>
          <w:p w14:paraId="0D5E4832" w14:textId="77777777" w:rsidR="00540F33" w:rsidRPr="009B24E4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 w:rsidRPr="009B24E4"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Glaucoma. American Academy of Ophthalmology</w:t>
            </w:r>
            <w:r>
              <w:rPr>
                <w:rFonts w:ascii="Arial" w:hAnsi="Arial" w:cs="Arial"/>
                <w:color w:val="339933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www.aao.org/pdf/Glaucoma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04513F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ADC8BC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FAAF09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19C4D6" w14:textId="741816BC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A1140B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8ABCB7" w14:textId="77777777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76A6B4" w14:textId="4DF611DC" w:rsidR="00540F33" w:rsidRPr="00E35C79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</w:tbl>
    <w:p w14:paraId="04F27B85" w14:textId="5B2D2720" w:rsidR="002B0C78" w:rsidRDefault="002B0C78" w:rsidP="002B0C78">
      <w:pPr>
        <w:rPr>
          <w:rFonts w:ascii="Arial" w:hAnsi="Arial" w:cs="Arial"/>
          <w:sz w:val="22"/>
          <w:szCs w:val="22"/>
          <w:lang w:val="en-US"/>
        </w:rPr>
      </w:pPr>
    </w:p>
    <w:p w14:paraId="6E42E824" w14:textId="17D08E0A" w:rsidR="000A0F10" w:rsidRDefault="000A0F10" w:rsidP="002B0C78">
      <w:pPr>
        <w:rPr>
          <w:rFonts w:ascii="Arial" w:hAnsi="Arial" w:cs="Arial"/>
          <w:sz w:val="22"/>
          <w:szCs w:val="22"/>
          <w:lang w:val="en-US"/>
        </w:rPr>
      </w:pPr>
    </w:p>
    <w:p w14:paraId="36E5CAE8" w14:textId="28A605BE" w:rsidR="000A0F10" w:rsidRDefault="000A0F10" w:rsidP="002B0C78">
      <w:pPr>
        <w:rPr>
          <w:rFonts w:ascii="Arial" w:hAnsi="Arial" w:cs="Arial"/>
          <w:sz w:val="22"/>
          <w:szCs w:val="22"/>
          <w:lang w:val="en-US"/>
        </w:rPr>
      </w:pPr>
    </w:p>
    <w:p w14:paraId="04370D3D" w14:textId="4F038E03" w:rsidR="000A0F10" w:rsidRDefault="000A0F10" w:rsidP="002B0C78">
      <w:pPr>
        <w:rPr>
          <w:rFonts w:ascii="Arial" w:hAnsi="Arial" w:cs="Arial"/>
          <w:sz w:val="22"/>
          <w:szCs w:val="22"/>
          <w:lang w:val="en-US"/>
        </w:rPr>
      </w:pPr>
    </w:p>
    <w:p w14:paraId="566BF369" w14:textId="6B28E5FB" w:rsidR="000A0F10" w:rsidRDefault="000A0F10" w:rsidP="002B0C78">
      <w:pPr>
        <w:rPr>
          <w:rFonts w:ascii="Arial" w:hAnsi="Arial" w:cs="Arial"/>
          <w:sz w:val="22"/>
          <w:szCs w:val="22"/>
          <w:lang w:val="en-US"/>
        </w:rPr>
      </w:pPr>
    </w:p>
    <w:p w14:paraId="1B0BD103" w14:textId="2F5E1943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47FBE985" w14:textId="263A666A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2977B4D8" w14:textId="70618F1E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69BC6B21" w14:textId="7C66CD4A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0EDE9D33" w14:textId="0D41772F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23860EC2" w14:textId="68F0E34B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7C4CA4A3" w14:textId="2354ECBD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0C0ADB51" w14:textId="178C5EF0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7F22CC9D" w14:textId="7510A269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1A338E42" w14:textId="77777777" w:rsidR="001D41AA" w:rsidRDefault="001D41AA" w:rsidP="002B0C78">
      <w:pPr>
        <w:rPr>
          <w:rFonts w:ascii="Arial" w:hAnsi="Arial" w:cs="Arial"/>
          <w:sz w:val="22"/>
          <w:szCs w:val="22"/>
          <w:lang w:val="en-US"/>
        </w:rPr>
      </w:pPr>
    </w:p>
    <w:p w14:paraId="11286FB1" w14:textId="575186DB" w:rsidR="000A0F10" w:rsidRDefault="000A0F10" w:rsidP="002B0C78">
      <w:pPr>
        <w:rPr>
          <w:rFonts w:ascii="Arial" w:hAnsi="Arial" w:cs="Arial"/>
          <w:sz w:val="22"/>
          <w:szCs w:val="22"/>
          <w:lang w:val="en-US"/>
        </w:rPr>
      </w:pPr>
    </w:p>
    <w:p w14:paraId="6DAF6A2E" w14:textId="77777777" w:rsidR="000A0F10" w:rsidRPr="00E35C79" w:rsidRDefault="000A0F10" w:rsidP="002B0C78">
      <w:pPr>
        <w:rPr>
          <w:rFonts w:ascii="Arial" w:hAnsi="Arial" w:cs="Arial"/>
          <w:sz w:val="22"/>
          <w:szCs w:val="22"/>
          <w:lang w:val="en-US"/>
        </w:rPr>
      </w:pPr>
    </w:p>
    <w:p w14:paraId="65795E5A" w14:textId="77777777" w:rsidR="002B0C78" w:rsidRPr="007178AF" w:rsidRDefault="002B0C78" w:rsidP="00E0522C">
      <w:pPr>
        <w:rPr>
          <w:rFonts w:ascii="Arial" w:hAnsi="Arial" w:cs="Arial"/>
          <w:color w:val="339933"/>
          <w:sz w:val="22"/>
          <w:szCs w:val="22"/>
          <w:lang w:val="en-US"/>
        </w:rPr>
      </w:pPr>
      <w:r w:rsidRPr="007178AF">
        <w:rPr>
          <w:rFonts w:ascii="Arial" w:hAnsi="Arial" w:cs="Arial"/>
          <w:b/>
          <w:color w:val="339933"/>
          <w:sz w:val="22"/>
          <w:szCs w:val="22"/>
          <w:lang w:val="en-US"/>
        </w:rPr>
        <w:lastRenderedPageBreak/>
        <w:t>Detailed knowledge and interpretation of the following randomi</w:t>
      </w:r>
      <w:r w:rsidR="00E0522C" w:rsidRPr="007178AF">
        <w:rPr>
          <w:rFonts w:ascii="Arial" w:hAnsi="Arial" w:cs="Arial"/>
          <w:b/>
          <w:color w:val="339933"/>
          <w:sz w:val="22"/>
          <w:szCs w:val="22"/>
          <w:lang w:val="en-US"/>
        </w:rPr>
        <w:t>zed controlled clinical trials (</w:t>
      </w:r>
      <w:r w:rsidRPr="007178AF">
        <w:rPr>
          <w:rFonts w:ascii="Arial" w:hAnsi="Arial" w:cs="Arial"/>
          <w:b/>
          <w:color w:val="339933"/>
          <w:sz w:val="22"/>
          <w:szCs w:val="22"/>
          <w:lang w:val="en-US"/>
        </w:rPr>
        <w:t>All Mandatory</w:t>
      </w:r>
      <w:r w:rsidR="00E0522C" w:rsidRPr="007178AF">
        <w:rPr>
          <w:rFonts w:ascii="Arial" w:hAnsi="Arial" w:cs="Arial"/>
          <w:color w:val="339933"/>
          <w:sz w:val="22"/>
          <w:szCs w:val="22"/>
          <w:lang w:val="en-US"/>
        </w:rPr>
        <w:t>)</w:t>
      </w:r>
    </w:p>
    <w:p w14:paraId="7C259602" w14:textId="77777777" w:rsidR="00E0522C" w:rsidRDefault="00E0522C" w:rsidP="00E0522C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MediumGrid2-Accent3"/>
        <w:tblW w:w="14278" w:type="dxa"/>
        <w:tblInd w:w="10" w:type="dxa"/>
        <w:tblLook w:val="04A0" w:firstRow="1" w:lastRow="0" w:firstColumn="1" w:lastColumn="0" w:noHBand="0" w:noVBand="1"/>
      </w:tblPr>
      <w:tblGrid>
        <w:gridCol w:w="3864"/>
        <w:gridCol w:w="804"/>
        <w:gridCol w:w="851"/>
        <w:gridCol w:w="850"/>
        <w:gridCol w:w="851"/>
        <w:gridCol w:w="850"/>
        <w:gridCol w:w="992"/>
        <w:gridCol w:w="5216"/>
      </w:tblGrid>
      <w:tr w:rsidR="00540F33" w:rsidRPr="00E35C79" w14:paraId="0CAC3E94" w14:textId="77777777" w:rsidTr="0099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48F8B978" w14:textId="77777777" w:rsidR="00540F33" w:rsidRPr="00E35C79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8F01C6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E7EF6F4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67D4F6C9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00C5881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4AC44C0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7FD64533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A29B25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6E6887" w:rsidRPr="00E35C79" w14:paraId="6D992094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46E96E5C" w14:textId="77777777" w:rsidR="006E6887" w:rsidRPr="00E35C79" w:rsidRDefault="006E6887" w:rsidP="006E688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color w:val="339933"/>
                <w:sz w:val="22"/>
                <w:szCs w:val="22"/>
                <w:lang w:val="en-US"/>
              </w:rPr>
              <w:t>CNTGS 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3B9AEA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B2AE2A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AD07313" w14:textId="1838B39F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DB7672" w14:textId="6CB01F7D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5BC563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B035DD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0F4364" w14:textId="7D8952C1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887" w:rsidRPr="00E35C79" w14:paraId="5B5731B3" w14:textId="77777777" w:rsidTr="00992B6D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2683B206" w14:textId="77777777" w:rsidR="006E6887" w:rsidRPr="00E35C79" w:rsidRDefault="006E6887" w:rsidP="006E6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  <w:t>EMGT(M)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514528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D6D31E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6DF999" w14:textId="52807B4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0D11EF" w14:textId="3BB50189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75F63C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743D47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5FB2B1" w14:textId="524F97D4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887" w:rsidRPr="00E35C79" w14:paraId="11E24912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3B1A948B" w14:textId="77777777" w:rsidR="006E6887" w:rsidRPr="00E35C79" w:rsidRDefault="006E6887" w:rsidP="006E6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 w:val="0"/>
                <w:color w:val="339933"/>
                <w:sz w:val="22"/>
                <w:szCs w:val="22"/>
                <w:lang w:val="en-US" w:eastAsia="en-US"/>
              </w:rPr>
              <w:t>OHTS 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C15D49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246341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009520" w14:textId="5749C4BF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659E4E" w14:textId="2A08B9D1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76DA38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9E85E9" w14:textId="77777777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84273E" w14:textId="260635C6" w:rsidR="006E6887" w:rsidRPr="00992B6D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E6887" w:rsidRPr="00E35C79" w14:paraId="1D3D3F73" w14:textId="77777777" w:rsidTr="00992B6D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3119FF52" w14:textId="77777777" w:rsidR="006E6887" w:rsidRPr="00E35C79" w:rsidRDefault="006E6887" w:rsidP="006E688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EGPS 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64C714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361F63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5ED9A0" w14:textId="5B0EE380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CFC5F6" w14:textId="2BCD409F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EA4B81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A5F6550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BE728C" w14:textId="440DA8BB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E6887" w:rsidRPr="00E35C79" w14:paraId="52680E33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51B7E968" w14:textId="77777777" w:rsidR="006E6887" w:rsidRPr="00E35C79" w:rsidRDefault="006E6887" w:rsidP="006E688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CIGTS 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821154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DF6F1F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B6ED86" w14:textId="12B22192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C311DC" w14:textId="7C34E85A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90F924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B2BA37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9E852D" w14:textId="653A8FF9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E6887" w:rsidRPr="00E35C79" w14:paraId="49476CAC" w14:textId="77777777" w:rsidTr="00992B6D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7CF5A84B" w14:textId="77777777" w:rsidR="006E6887" w:rsidRDefault="006E6887" w:rsidP="006E688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AGIS 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46496B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7B7798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A7E772" w14:textId="68B03D50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66E976" w14:textId="14C2C7AC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174708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0CDEB7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C8E009" w14:textId="56BE96E9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E6887" w:rsidRPr="00E35C79" w14:paraId="7D290975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5420CD30" w14:textId="77777777" w:rsidR="006E6887" w:rsidRDefault="006E6887" w:rsidP="006E688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UKGTS 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6C87F4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A84321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241844" w14:textId="76D7C1C6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C3A2EC" w14:textId="0F72D872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4E16BF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CB5D27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C16AC0" w14:textId="4C2D09A4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E6887" w:rsidRPr="00E35C79" w14:paraId="5E6B3253" w14:textId="77777777" w:rsidTr="00992B6D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2A5CD92C" w14:textId="77777777" w:rsidR="006E6887" w:rsidRDefault="006E6887" w:rsidP="006E688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EAGLE (M)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0436A4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B0FA43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7D9729" w14:textId="67206D8B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1CC9ED" w14:textId="43E6416A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7B4E42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76068D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E6417D" w14:textId="4E31CA08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B042F4" w:rsidRPr="00E35C79" w14:paraId="28E8C386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right w:val="single" w:sz="8" w:space="0" w:color="000000" w:themeColor="text1"/>
            </w:tcBorders>
          </w:tcPr>
          <w:p w14:paraId="1A24742F" w14:textId="6DE613C4" w:rsidR="00B042F4" w:rsidRDefault="00B042F4" w:rsidP="006E688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9933"/>
                <w:sz w:val="22"/>
                <w:szCs w:val="22"/>
                <w:lang w:val="en-US" w:eastAsia="fr-CH"/>
              </w:rPr>
            </w:pPr>
            <w:r>
              <w:rPr>
                <w:rFonts w:ascii="Arial" w:eastAsia="Times New Roman" w:hAnsi="Arial" w:cs="Arial"/>
                <w:color w:val="339933"/>
                <w:sz w:val="22"/>
                <w:szCs w:val="22"/>
                <w:lang w:val="en-US" w:eastAsia="fr-CH"/>
              </w:rPr>
              <w:t>ZAP( M)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8A003A" w14:textId="77777777" w:rsidR="00B042F4" w:rsidRPr="00E35C79" w:rsidRDefault="00B042F4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3759AE" w14:textId="77777777" w:rsidR="00B042F4" w:rsidRPr="00E35C79" w:rsidRDefault="00B042F4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785349" w14:textId="77777777" w:rsidR="00B042F4" w:rsidRPr="00E35C79" w:rsidRDefault="00B042F4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1FE0A7" w14:textId="77777777" w:rsidR="00B042F4" w:rsidRPr="00E35C79" w:rsidRDefault="00B042F4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FA24F0" w14:textId="77777777" w:rsidR="00B042F4" w:rsidRPr="00E35C79" w:rsidRDefault="00B042F4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67BC7E" w14:textId="77777777" w:rsidR="00B042F4" w:rsidRPr="00E35C79" w:rsidRDefault="00B042F4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B6F52D" w14:textId="77777777" w:rsidR="00B042F4" w:rsidRPr="00E35C79" w:rsidRDefault="00B042F4" w:rsidP="006E68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  <w:tr w:rsidR="006E6887" w:rsidRPr="00E35C79" w14:paraId="2AE7AA67" w14:textId="77777777" w:rsidTr="00992B6D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4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517672CB" w14:textId="77777777" w:rsidR="006E6887" w:rsidRDefault="006E6887" w:rsidP="006E688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</w:pPr>
            <w:r>
              <w:rPr>
                <w:rFonts w:ascii="Arial" w:eastAsia="Times New Roman" w:hAnsi="Arial" w:cs="Arial"/>
                <w:b w:val="0"/>
                <w:color w:val="339933"/>
                <w:sz w:val="22"/>
                <w:szCs w:val="22"/>
                <w:lang w:val="en-US" w:eastAsia="fr-CH"/>
              </w:rPr>
              <w:t>Other relevant studies</w:t>
            </w:r>
          </w:p>
        </w:tc>
        <w:tc>
          <w:tcPr>
            <w:tcW w:w="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1EAB04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93870D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B0EC51" w14:textId="3728E59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66BD2A" w14:textId="73685B98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73B0A7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4CB994" w14:textId="77777777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  <w:tc>
          <w:tcPr>
            <w:tcW w:w="52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78447A" w14:textId="62176920" w:rsidR="006E6887" w:rsidRPr="00E35C79" w:rsidRDefault="006E6887" w:rsidP="006E68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39933"/>
                <w:sz w:val="22"/>
                <w:szCs w:val="22"/>
                <w:lang w:val="en-US"/>
              </w:rPr>
            </w:pPr>
          </w:p>
        </w:tc>
      </w:tr>
    </w:tbl>
    <w:p w14:paraId="14810018" w14:textId="77777777" w:rsidR="00E0522C" w:rsidRDefault="00E0522C" w:rsidP="00E0522C">
      <w:pPr>
        <w:rPr>
          <w:rFonts w:ascii="Arial" w:hAnsi="Arial" w:cs="Arial"/>
          <w:sz w:val="22"/>
          <w:szCs w:val="22"/>
          <w:lang w:val="en-US"/>
        </w:rPr>
      </w:pPr>
    </w:p>
    <w:p w14:paraId="33ED67EB" w14:textId="77777777" w:rsidR="00E0522C" w:rsidRDefault="007178AF" w:rsidP="00E0522C">
      <w:pPr>
        <w:rPr>
          <w:rFonts w:ascii="Arial" w:hAnsi="Arial" w:cs="Arial"/>
          <w:b/>
          <w:color w:val="0070C0"/>
          <w:sz w:val="22"/>
          <w:szCs w:val="22"/>
          <w:lang w:val="en-US"/>
        </w:rPr>
      </w:pPr>
      <w:r w:rsidRPr="007178AF">
        <w:rPr>
          <w:rFonts w:ascii="Arial" w:hAnsi="Arial" w:cs="Arial"/>
          <w:b/>
          <w:color w:val="0070C0"/>
          <w:sz w:val="22"/>
          <w:szCs w:val="22"/>
          <w:lang w:val="en-US"/>
        </w:rPr>
        <w:t xml:space="preserve">Systematic Reviews </w:t>
      </w:r>
      <w:r>
        <w:rPr>
          <w:rFonts w:ascii="Arial" w:hAnsi="Arial" w:cs="Arial"/>
          <w:b/>
          <w:color w:val="0070C0"/>
          <w:sz w:val="22"/>
          <w:szCs w:val="22"/>
          <w:lang w:val="en-US"/>
        </w:rPr>
        <w:t>(Strongly recomm</w:t>
      </w:r>
      <w:r w:rsidR="00120505">
        <w:rPr>
          <w:rFonts w:ascii="Arial" w:hAnsi="Arial" w:cs="Arial"/>
          <w:b/>
          <w:color w:val="0070C0"/>
          <w:sz w:val="22"/>
          <w:szCs w:val="22"/>
          <w:lang w:val="en-US"/>
        </w:rPr>
        <w:t>en</w:t>
      </w:r>
      <w:r>
        <w:rPr>
          <w:rFonts w:ascii="Arial" w:hAnsi="Arial" w:cs="Arial"/>
          <w:b/>
          <w:color w:val="0070C0"/>
          <w:sz w:val="22"/>
          <w:szCs w:val="22"/>
          <w:lang w:val="en-US"/>
        </w:rPr>
        <w:t>ded)</w:t>
      </w:r>
    </w:p>
    <w:p w14:paraId="35B87BFC" w14:textId="77777777" w:rsidR="007178AF" w:rsidRPr="007178AF" w:rsidRDefault="007178AF" w:rsidP="00E0522C">
      <w:pPr>
        <w:rPr>
          <w:rFonts w:ascii="Arial" w:hAnsi="Arial" w:cs="Arial"/>
          <w:color w:val="0070C0"/>
          <w:sz w:val="22"/>
          <w:szCs w:val="22"/>
          <w:lang w:val="en-US"/>
        </w:rPr>
      </w:pPr>
    </w:p>
    <w:tbl>
      <w:tblPr>
        <w:tblStyle w:val="MediumGrid2-Accent3"/>
        <w:tblW w:w="14385" w:type="dxa"/>
        <w:tblLook w:val="04A0" w:firstRow="1" w:lastRow="0" w:firstColumn="1" w:lastColumn="0" w:noHBand="0" w:noVBand="1"/>
      </w:tblPr>
      <w:tblGrid>
        <w:gridCol w:w="3848"/>
        <w:gridCol w:w="853"/>
        <w:gridCol w:w="854"/>
        <w:gridCol w:w="853"/>
        <w:gridCol w:w="854"/>
        <w:gridCol w:w="853"/>
        <w:gridCol w:w="997"/>
        <w:gridCol w:w="5273"/>
      </w:tblGrid>
      <w:tr w:rsidR="00992B6D" w:rsidRPr="00992B6D" w14:paraId="72325811" w14:textId="77777777" w:rsidTr="0099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48" w:type="dxa"/>
            <w:tcBorders>
              <w:right w:val="single" w:sz="8" w:space="0" w:color="000000" w:themeColor="text1"/>
            </w:tcBorders>
          </w:tcPr>
          <w:p w14:paraId="017955AE" w14:textId="77777777" w:rsidR="00540F33" w:rsidRPr="00E35C79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26D8B39A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626EE80C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3C8F62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5F990E63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DC9D757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1356E340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N/A</w:t>
            </w:r>
          </w:p>
        </w:tc>
        <w:tc>
          <w:tcPr>
            <w:tcW w:w="5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F5E3" w:themeFill="accent3" w:themeFillTint="33"/>
          </w:tcPr>
          <w:p w14:paraId="0758BC09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</w:pPr>
            <w:r w:rsidRPr="00992B6D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Comment</w:t>
            </w:r>
          </w:p>
        </w:tc>
      </w:tr>
      <w:tr w:rsidR="00992B6D" w:rsidRPr="00992B6D" w14:paraId="442F8E95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tcBorders>
              <w:right w:val="single" w:sz="8" w:space="0" w:color="000000" w:themeColor="text1"/>
            </w:tcBorders>
          </w:tcPr>
          <w:p w14:paraId="10698A3A" w14:textId="77777777" w:rsidR="00540F33" w:rsidRPr="007178AF" w:rsidRDefault="00540F33" w:rsidP="008E01E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</w:pPr>
            <w:r w:rsidRPr="007178AF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 xml:space="preserve">Cochrane Collaboration (list </w:t>
            </w:r>
            <w:r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 xml:space="preserve">read </w:t>
            </w:r>
            <w:r w:rsidRPr="007178AF">
              <w:rPr>
                <w:rFonts w:ascii="Arial" w:hAnsi="Arial" w:cs="Arial"/>
                <w:b w:val="0"/>
                <w:color w:val="0070C0"/>
                <w:sz w:val="22"/>
                <w:szCs w:val="22"/>
                <w:lang w:val="en-US"/>
              </w:rPr>
              <w:t xml:space="preserve">reviews) </w:t>
            </w: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E884E6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3F3D60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227334" w14:textId="46E5340C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AA57DF" w14:textId="25437026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F9F8E1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CD94AC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4BA39E" w14:textId="77777777" w:rsidR="00690835" w:rsidRPr="00992B6D" w:rsidRDefault="00690835" w:rsidP="00690835">
            <w:pPr>
              <w:shd w:val="clear" w:color="auto" w:fill="FFFFFF"/>
              <w:spacing w:after="101"/>
              <w:textAlignment w:val="baseline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36"/>
                <w:sz w:val="22"/>
                <w:szCs w:val="22"/>
                <w:lang w:val="en" w:eastAsia="en-GB"/>
              </w:rPr>
            </w:pPr>
          </w:p>
          <w:p w14:paraId="55CD6885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</w:p>
        </w:tc>
      </w:tr>
      <w:tr w:rsidR="00992B6D" w:rsidRPr="00992B6D" w14:paraId="7D9FB25F" w14:textId="77777777" w:rsidTr="00992B6D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tcBorders>
              <w:right w:val="single" w:sz="8" w:space="0" w:color="000000" w:themeColor="text1"/>
            </w:tcBorders>
          </w:tcPr>
          <w:p w14:paraId="6F7DC2EB" w14:textId="77777777" w:rsidR="00540F33" w:rsidRPr="007178AF" w:rsidRDefault="00540F33" w:rsidP="008E01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AB9493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6FB820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F76C9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0E4D01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ACD8E9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0A294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DF53D3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92B6D" w:rsidRPr="00992B6D" w14:paraId="33AFDF4D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tcBorders>
              <w:right w:val="single" w:sz="8" w:space="0" w:color="000000" w:themeColor="text1"/>
            </w:tcBorders>
          </w:tcPr>
          <w:p w14:paraId="728AD5DA" w14:textId="77777777" w:rsidR="00540F33" w:rsidRPr="007178AF" w:rsidRDefault="00540F33" w:rsidP="008E01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3B0966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AE47BFA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A74EB34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700B60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71216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1BBA8C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D071F1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92B6D" w:rsidRPr="00992B6D" w14:paraId="506D4AB0" w14:textId="77777777" w:rsidTr="00992B6D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7D166203" w14:textId="77777777" w:rsidR="00540F33" w:rsidRPr="007178AF" w:rsidRDefault="00540F33" w:rsidP="008E01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</w:pPr>
            <w:r w:rsidRPr="007178AF"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 xml:space="preserve">Health Technology Assessments (list </w:t>
            </w:r>
            <w:r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 xml:space="preserve">read </w:t>
            </w:r>
            <w:r w:rsidRPr="007178AF"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>reviews)</w:t>
            </w: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BB1382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E85D55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51706D" w14:textId="620A816E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52EAA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01CA09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B09749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A88117" w14:textId="14B738EA" w:rsidR="00E81F27" w:rsidRPr="00992B6D" w:rsidRDefault="00E81F27" w:rsidP="00B042F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B6D" w:rsidRPr="00992B6D" w14:paraId="5E0DD610" w14:textId="77777777" w:rsidTr="0099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tcBorders>
              <w:right w:val="single" w:sz="8" w:space="0" w:color="000000" w:themeColor="text1"/>
            </w:tcBorders>
          </w:tcPr>
          <w:p w14:paraId="0BD71B2E" w14:textId="77777777" w:rsidR="00540F33" w:rsidRPr="00E81F27" w:rsidRDefault="00540F33" w:rsidP="008E01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eastAsia="fr-CH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3A7400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80F7FF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B6BCD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785236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F6B8FB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236D72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2A766C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B6D" w:rsidRPr="00992B6D" w14:paraId="564D3B4F" w14:textId="77777777" w:rsidTr="00992B6D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8" w:type="dxa"/>
            <w:tcBorders>
              <w:bottom w:val="single" w:sz="8" w:space="0" w:color="5BD078" w:themeColor="accent3"/>
              <w:right w:val="single" w:sz="8" w:space="0" w:color="000000" w:themeColor="text1"/>
            </w:tcBorders>
          </w:tcPr>
          <w:p w14:paraId="53DA12EE" w14:textId="77777777" w:rsidR="00540F33" w:rsidRPr="007178AF" w:rsidRDefault="00540F33" w:rsidP="008E01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</w:pPr>
            <w:r w:rsidRPr="007178AF"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 xml:space="preserve">Other systematic  reviews (list </w:t>
            </w:r>
            <w:r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 xml:space="preserve">read </w:t>
            </w:r>
            <w:r w:rsidRPr="007178AF">
              <w:rPr>
                <w:rFonts w:ascii="Arial" w:eastAsia="Times New Roman" w:hAnsi="Arial" w:cs="Arial"/>
                <w:b w:val="0"/>
                <w:color w:val="0070C0"/>
                <w:sz w:val="22"/>
                <w:szCs w:val="22"/>
                <w:lang w:val="en-US" w:eastAsia="fr-CH"/>
              </w:rPr>
              <w:t>reviews)</w:t>
            </w: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151C9C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4F778F1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E7A186" w14:textId="48144755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2C61C7" w14:textId="7FC529A0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AFEFCD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8F6383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E982D6" w14:textId="77777777" w:rsidR="00540F33" w:rsidRPr="00992B6D" w:rsidRDefault="00540F33" w:rsidP="008E01E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157CF01B" w14:textId="28E0DFF8" w:rsidR="00992B6D" w:rsidRDefault="00992B6D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5FCE3DE" w14:textId="61BE8D05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634DCB2" w14:textId="15037760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1076821" w14:textId="5432940D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669D4D" w14:textId="02AD6001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048AF59" w14:textId="0F7BD0E3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C095FFF" w14:textId="2EB470B6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B54BCFF" w14:textId="5CE37C65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E280EE7" w14:textId="01D07017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468D05D" w14:textId="1A7BCD84" w:rsidR="00240B64" w:rsidRPr="00E14ABB" w:rsidRDefault="00240B64" w:rsidP="00992B6D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E14ABB">
        <w:rPr>
          <w:rFonts w:ascii="Arial" w:hAnsi="Arial" w:cs="Arial"/>
          <w:b/>
          <w:bCs/>
          <w:sz w:val="44"/>
          <w:szCs w:val="44"/>
          <w:lang w:val="en-US"/>
        </w:rPr>
        <w:t>ZOOM MEETING CURRICULUM</w:t>
      </w:r>
    </w:p>
    <w:p w14:paraId="1A880704" w14:textId="6F81D18F" w:rsidR="00226EDE" w:rsidRDefault="00226EDE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2514220" w14:textId="6262A41C" w:rsidR="00226EDE" w:rsidRDefault="00226EDE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2012"/>
        <w:gridCol w:w="1782"/>
        <w:gridCol w:w="1580"/>
        <w:gridCol w:w="1701"/>
        <w:gridCol w:w="1270"/>
        <w:gridCol w:w="1656"/>
      </w:tblGrid>
      <w:tr w:rsidR="006D36CC" w14:paraId="772FB066" w14:textId="77777777" w:rsidTr="00E14ABB">
        <w:tc>
          <w:tcPr>
            <w:tcW w:w="1567" w:type="dxa"/>
            <w:shd w:val="clear" w:color="auto" w:fill="EDF6D2" w:themeFill="accent4" w:themeFillTint="33"/>
          </w:tcPr>
          <w:p w14:paraId="456E306A" w14:textId="6F39C946" w:rsidR="006D36CC" w:rsidRPr="00E14ABB" w:rsidRDefault="006D36CC" w:rsidP="00992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ABB">
              <w:rPr>
                <w:rFonts w:ascii="Arial" w:hAnsi="Arial" w:cs="Arial"/>
                <w:b/>
                <w:bCs/>
                <w:lang w:val="en-US"/>
              </w:rPr>
              <w:t xml:space="preserve">Meeting </w:t>
            </w:r>
          </w:p>
        </w:tc>
        <w:tc>
          <w:tcPr>
            <w:tcW w:w="2012" w:type="dxa"/>
            <w:shd w:val="clear" w:color="auto" w:fill="EDF6D2" w:themeFill="accent4" w:themeFillTint="33"/>
          </w:tcPr>
          <w:p w14:paraId="2F44357D" w14:textId="4B4B39A7" w:rsidR="006D36CC" w:rsidRPr="00E14ABB" w:rsidRDefault="006D36CC" w:rsidP="00992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ABB">
              <w:rPr>
                <w:rFonts w:ascii="Arial" w:hAnsi="Arial" w:cs="Arial"/>
                <w:b/>
                <w:bCs/>
                <w:lang w:val="en-US"/>
              </w:rPr>
              <w:t>attendees</w:t>
            </w:r>
          </w:p>
        </w:tc>
        <w:tc>
          <w:tcPr>
            <w:tcW w:w="1782" w:type="dxa"/>
            <w:shd w:val="clear" w:color="auto" w:fill="EDF6D2" w:themeFill="accent4" w:themeFillTint="33"/>
          </w:tcPr>
          <w:p w14:paraId="66C4D439" w14:textId="56C02451" w:rsidR="006D36CC" w:rsidRPr="00E14ABB" w:rsidRDefault="006D36CC" w:rsidP="00992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ABB">
              <w:rPr>
                <w:rFonts w:ascii="Arial" w:hAnsi="Arial" w:cs="Arial"/>
                <w:b/>
                <w:bCs/>
                <w:lang w:val="en-US"/>
              </w:rPr>
              <w:t xml:space="preserve">Topic </w:t>
            </w:r>
          </w:p>
        </w:tc>
        <w:tc>
          <w:tcPr>
            <w:tcW w:w="1580" w:type="dxa"/>
            <w:shd w:val="clear" w:color="auto" w:fill="EDF6D2" w:themeFill="accent4" w:themeFillTint="33"/>
          </w:tcPr>
          <w:p w14:paraId="5D46389A" w14:textId="7858D65A" w:rsidR="006D36CC" w:rsidRPr="00E14ABB" w:rsidRDefault="006D36CC" w:rsidP="00992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ABB">
              <w:rPr>
                <w:rFonts w:ascii="Arial" w:hAnsi="Arial" w:cs="Arial"/>
                <w:b/>
                <w:bCs/>
                <w:lang w:val="en-US"/>
              </w:rPr>
              <w:t>supervisor 1</w:t>
            </w:r>
          </w:p>
        </w:tc>
        <w:tc>
          <w:tcPr>
            <w:tcW w:w="1701" w:type="dxa"/>
            <w:shd w:val="clear" w:color="auto" w:fill="EDF6D2" w:themeFill="accent4" w:themeFillTint="33"/>
          </w:tcPr>
          <w:p w14:paraId="280E8A6A" w14:textId="68E6E2CC" w:rsidR="006D36CC" w:rsidRPr="00E14ABB" w:rsidRDefault="006D36CC" w:rsidP="00992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ABB">
              <w:rPr>
                <w:rFonts w:ascii="Arial" w:hAnsi="Arial" w:cs="Arial"/>
                <w:b/>
                <w:bCs/>
                <w:lang w:val="en-US"/>
              </w:rPr>
              <w:t>supervisor 2</w:t>
            </w:r>
          </w:p>
        </w:tc>
        <w:tc>
          <w:tcPr>
            <w:tcW w:w="1270" w:type="dxa"/>
            <w:shd w:val="clear" w:color="auto" w:fill="EDF6D2" w:themeFill="accent4" w:themeFillTint="33"/>
          </w:tcPr>
          <w:p w14:paraId="50E0DA13" w14:textId="6EEDD233" w:rsidR="006D36CC" w:rsidRPr="00E14ABB" w:rsidRDefault="006D36CC" w:rsidP="00992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ABB">
              <w:rPr>
                <w:rFonts w:ascii="Arial" w:hAnsi="Arial" w:cs="Arial"/>
                <w:b/>
                <w:bCs/>
                <w:lang w:val="en-US"/>
              </w:rPr>
              <w:t>Q/A</w:t>
            </w:r>
          </w:p>
        </w:tc>
        <w:tc>
          <w:tcPr>
            <w:tcW w:w="1656" w:type="dxa"/>
            <w:shd w:val="clear" w:color="auto" w:fill="EDF6D2" w:themeFill="accent4" w:themeFillTint="33"/>
          </w:tcPr>
          <w:p w14:paraId="5D1AF560" w14:textId="43364E6D" w:rsidR="006D36CC" w:rsidRPr="00E14ABB" w:rsidRDefault="006D36CC" w:rsidP="00992B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14ABB">
              <w:rPr>
                <w:rFonts w:ascii="Arial" w:hAnsi="Arial" w:cs="Arial"/>
                <w:b/>
                <w:bCs/>
                <w:lang w:val="en-US"/>
              </w:rPr>
              <w:t>Concluding remarks</w:t>
            </w:r>
          </w:p>
        </w:tc>
      </w:tr>
      <w:tr w:rsidR="006D36CC" w14:paraId="71B7053A" w14:textId="77777777" w:rsidTr="006D36CC">
        <w:tc>
          <w:tcPr>
            <w:tcW w:w="1567" w:type="dxa"/>
          </w:tcPr>
          <w:p w14:paraId="7B8F2399" w14:textId="7C97A02C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012" w:type="dxa"/>
          </w:tcPr>
          <w:p w14:paraId="4DB2F4DC" w14:textId="77777777" w:rsidR="006D36CC" w:rsidRPr="00226EDE" w:rsidRDefault="006D36CC" w:rsidP="00226EDE">
            <w:pPr>
              <w:jc w:val="both"/>
              <w:rPr>
                <w:rFonts w:ascii="Arial" w:hAnsi="Arial" w:cs="Arial"/>
                <w:lang w:val="en-US"/>
              </w:rPr>
            </w:pPr>
            <w:r w:rsidRPr="00226EDE">
              <w:rPr>
                <w:rFonts w:ascii="Arial" w:hAnsi="Arial" w:cs="Arial"/>
                <w:lang w:val="en-US"/>
              </w:rPr>
              <w:t>Supervisors</w:t>
            </w:r>
          </w:p>
          <w:p w14:paraId="6568857E" w14:textId="77777777" w:rsidR="006D36CC" w:rsidRPr="00226EDE" w:rsidRDefault="006D36CC" w:rsidP="00226EDE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Candidates</w:t>
            </w:r>
          </w:p>
          <w:p w14:paraId="3D55B02D" w14:textId="75D6305A" w:rsidR="006D36CC" w:rsidRPr="00226EDE" w:rsidRDefault="006D36CC" w:rsidP="00226EDE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CPSP</w:t>
            </w:r>
            <w:r>
              <w:rPr>
                <w:rFonts w:ascii="Arial" w:hAnsi="Arial" w:cs="Arial"/>
                <w:lang w:val="en-US"/>
              </w:rPr>
              <w:t xml:space="preserve"> observer</w:t>
            </w:r>
          </w:p>
        </w:tc>
        <w:tc>
          <w:tcPr>
            <w:tcW w:w="1782" w:type="dxa"/>
          </w:tcPr>
          <w:p w14:paraId="1B54711D" w14:textId="1A5CEE40" w:rsidR="006D36CC" w:rsidRDefault="006D36CC" w:rsidP="00226E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Clinical decisions in glaucoma</w:t>
            </w:r>
          </w:p>
        </w:tc>
        <w:tc>
          <w:tcPr>
            <w:tcW w:w="1580" w:type="dxa"/>
          </w:tcPr>
          <w:p w14:paraId="2B2FFB8B" w14:textId="35D30043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Case studies</w:t>
            </w:r>
          </w:p>
        </w:tc>
        <w:tc>
          <w:tcPr>
            <w:tcW w:w="1701" w:type="dxa"/>
          </w:tcPr>
          <w:p w14:paraId="118412F2" w14:textId="2D123B99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Case studies</w:t>
            </w:r>
          </w:p>
        </w:tc>
        <w:tc>
          <w:tcPr>
            <w:tcW w:w="1270" w:type="dxa"/>
          </w:tcPr>
          <w:p w14:paraId="12D7843D" w14:textId="77777777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56" w:type="dxa"/>
          </w:tcPr>
          <w:p w14:paraId="70F8E615" w14:textId="77777777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D36CC" w14:paraId="397D16D6" w14:textId="77777777" w:rsidTr="006D36CC">
        <w:tc>
          <w:tcPr>
            <w:tcW w:w="1567" w:type="dxa"/>
          </w:tcPr>
          <w:p w14:paraId="155086EC" w14:textId="2F851F0B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012" w:type="dxa"/>
          </w:tcPr>
          <w:p w14:paraId="2E4E5F62" w14:textId="77777777" w:rsidR="006D36CC" w:rsidRPr="00226EDE" w:rsidRDefault="006D36CC" w:rsidP="00226EDE">
            <w:pPr>
              <w:jc w:val="both"/>
              <w:rPr>
                <w:rFonts w:ascii="Arial" w:hAnsi="Arial" w:cs="Arial"/>
                <w:lang w:val="en-US"/>
              </w:rPr>
            </w:pPr>
            <w:r w:rsidRPr="00226EDE">
              <w:rPr>
                <w:rFonts w:ascii="Arial" w:hAnsi="Arial" w:cs="Arial"/>
                <w:lang w:val="en-US"/>
              </w:rPr>
              <w:t>Supervisors</w:t>
            </w:r>
          </w:p>
          <w:p w14:paraId="0FAE0A59" w14:textId="77777777" w:rsidR="006D36CC" w:rsidRPr="00226EDE" w:rsidRDefault="006D36CC" w:rsidP="00226EDE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Candidates</w:t>
            </w:r>
          </w:p>
          <w:p w14:paraId="4D54C128" w14:textId="6E919A28" w:rsidR="006D36CC" w:rsidRDefault="006D36CC" w:rsidP="00226ED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CPSP</w:t>
            </w:r>
            <w:r>
              <w:rPr>
                <w:rFonts w:ascii="Arial" w:hAnsi="Arial" w:cs="Arial"/>
                <w:lang w:val="en-US"/>
              </w:rPr>
              <w:t xml:space="preserve"> observer</w:t>
            </w:r>
          </w:p>
        </w:tc>
        <w:tc>
          <w:tcPr>
            <w:tcW w:w="1782" w:type="dxa"/>
          </w:tcPr>
          <w:p w14:paraId="478308ED" w14:textId="087FA632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Trabecuelctomy</w:t>
            </w:r>
          </w:p>
        </w:tc>
        <w:tc>
          <w:tcPr>
            <w:tcW w:w="1580" w:type="dxa"/>
          </w:tcPr>
          <w:p w14:paraId="0C1D0C58" w14:textId="661F1A42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fellow #1’s surgical video</w:t>
            </w:r>
          </w:p>
        </w:tc>
        <w:tc>
          <w:tcPr>
            <w:tcW w:w="1701" w:type="dxa"/>
          </w:tcPr>
          <w:p w14:paraId="08FA4D6F" w14:textId="228A74DB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fellow #2’s surgical video</w:t>
            </w:r>
          </w:p>
        </w:tc>
        <w:tc>
          <w:tcPr>
            <w:tcW w:w="1270" w:type="dxa"/>
          </w:tcPr>
          <w:p w14:paraId="05794CEE" w14:textId="77777777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56" w:type="dxa"/>
          </w:tcPr>
          <w:p w14:paraId="19890361" w14:textId="77777777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D36CC" w14:paraId="1411B3DB" w14:textId="77777777" w:rsidTr="006D36CC">
        <w:tc>
          <w:tcPr>
            <w:tcW w:w="1567" w:type="dxa"/>
          </w:tcPr>
          <w:p w14:paraId="0EE1EC48" w14:textId="34B1B1BA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012" w:type="dxa"/>
          </w:tcPr>
          <w:p w14:paraId="196C5F7D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 w:rsidRPr="00226EDE">
              <w:rPr>
                <w:rFonts w:ascii="Arial" w:hAnsi="Arial" w:cs="Arial"/>
                <w:lang w:val="en-US"/>
              </w:rPr>
              <w:t>Supervisors</w:t>
            </w:r>
          </w:p>
          <w:p w14:paraId="6D97EC0A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Candidates</w:t>
            </w:r>
          </w:p>
          <w:p w14:paraId="0C324626" w14:textId="78472D39" w:rsidR="006D36CC" w:rsidRDefault="006D36CC" w:rsidP="006D36C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CPSP</w:t>
            </w:r>
            <w:r>
              <w:rPr>
                <w:rFonts w:ascii="Arial" w:hAnsi="Arial" w:cs="Arial"/>
                <w:lang w:val="en-US"/>
              </w:rPr>
              <w:t xml:space="preserve"> observer</w:t>
            </w:r>
          </w:p>
        </w:tc>
        <w:tc>
          <w:tcPr>
            <w:tcW w:w="1782" w:type="dxa"/>
          </w:tcPr>
          <w:p w14:paraId="40E03B97" w14:textId="77777777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Basics of Angle </w:t>
            </w:r>
          </w:p>
          <w:p w14:paraId="7FB9D7EC" w14:textId="5BC8A1C2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Surgery including SLT</w:t>
            </w:r>
          </w:p>
        </w:tc>
        <w:tc>
          <w:tcPr>
            <w:tcW w:w="1580" w:type="dxa"/>
          </w:tcPr>
          <w:p w14:paraId="3712255C" w14:textId="523F3BF4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fellow #1’s surgical video</w:t>
            </w:r>
          </w:p>
        </w:tc>
        <w:tc>
          <w:tcPr>
            <w:tcW w:w="1701" w:type="dxa"/>
          </w:tcPr>
          <w:p w14:paraId="179D7AD0" w14:textId="5EEBE1A5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fellow #1’s surgical video</w:t>
            </w:r>
          </w:p>
        </w:tc>
        <w:tc>
          <w:tcPr>
            <w:tcW w:w="1270" w:type="dxa"/>
          </w:tcPr>
          <w:p w14:paraId="0F7D3DA1" w14:textId="77777777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56" w:type="dxa"/>
          </w:tcPr>
          <w:p w14:paraId="52B20894" w14:textId="77777777" w:rsidR="006D36CC" w:rsidRDefault="006D36CC" w:rsidP="00992B6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D36CC" w14:paraId="50732408" w14:textId="77777777" w:rsidTr="006D36CC">
        <w:tc>
          <w:tcPr>
            <w:tcW w:w="1567" w:type="dxa"/>
          </w:tcPr>
          <w:p w14:paraId="062D9BA0" w14:textId="1A3C6743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012" w:type="dxa"/>
          </w:tcPr>
          <w:p w14:paraId="7A4C0617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 w:rsidRPr="00226EDE">
              <w:rPr>
                <w:rFonts w:ascii="Arial" w:hAnsi="Arial" w:cs="Arial"/>
                <w:lang w:val="en-US"/>
              </w:rPr>
              <w:t>Supervisors</w:t>
            </w:r>
          </w:p>
          <w:p w14:paraId="51929A1D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Candidates</w:t>
            </w:r>
          </w:p>
          <w:p w14:paraId="1EB7EC0B" w14:textId="002F2AD2" w:rsidR="006D36CC" w:rsidRDefault="006D36CC" w:rsidP="006D36C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CPSP</w:t>
            </w:r>
            <w:r>
              <w:rPr>
                <w:rFonts w:ascii="Arial" w:hAnsi="Arial" w:cs="Arial"/>
                <w:lang w:val="en-US"/>
              </w:rPr>
              <w:t xml:space="preserve"> observer</w:t>
            </w:r>
          </w:p>
        </w:tc>
        <w:tc>
          <w:tcPr>
            <w:tcW w:w="1782" w:type="dxa"/>
          </w:tcPr>
          <w:p w14:paraId="10E72E34" w14:textId="222A1FE8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Tube Surgery</w:t>
            </w:r>
          </w:p>
        </w:tc>
        <w:tc>
          <w:tcPr>
            <w:tcW w:w="1580" w:type="dxa"/>
          </w:tcPr>
          <w:p w14:paraId="2289826A" w14:textId="1E213A22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fellow #1’s surgical video</w:t>
            </w:r>
          </w:p>
        </w:tc>
        <w:tc>
          <w:tcPr>
            <w:tcW w:w="1701" w:type="dxa"/>
          </w:tcPr>
          <w:p w14:paraId="0FE429F4" w14:textId="7BBFED7C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fellow #1’s surgical video</w:t>
            </w:r>
          </w:p>
        </w:tc>
        <w:tc>
          <w:tcPr>
            <w:tcW w:w="1270" w:type="dxa"/>
          </w:tcPr>
          <w:p w14:paraId="3F2A3DCC" w14:textId="7777777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56" w:type="dxa"/>
          </w:tcPr>
          <w:p w14:paraId="529191E0" w14:textId="7777777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D36CC" w14:paraId="4BF6179F" w14:textId="77777777" w:rsidTr="006D36CC">
        <w:tc>
          <w:tcPr>
            <w:tcW w:w="1567" w:type="dxa"/>
          </w:tcPr>
          <w:p w14:paraId="6C3A2FF4" w14:textId="36A3E1FA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012" w:type="dxa"/>
          </w:tcPr>
          <w:p w14:paraId="2C8A7D6D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 w:rsidRPr="00226EDE">
              <w:rPr>
                <w:rFonts w:ascii="Arial" w:hAnsi="Arial" w:cs="Arial"/>
                <w:lang w:val="en-US"/>
              </w:rPr>
              <w:t>Supervisors</w:t>
            </w:r>
          </w:p>
          <w:p w14:paraId="57FA8ED9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Candidates</w:t>
            </w:r>
          </w:p>
          <w:p w14:paraId="0F4E96CF" w14:textId="4246F14D" w:rsidR="006D36CC" w:rsidRDefault="006D36CC" w:rsidP="006D36C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CPSP</w:t>
            </w:r>
            <w:r>
              <w:rPr>
                <w:rFonts w:ascii="Arial" w:hAnsi="Arial" w:cs="Arial"/>
                <w:lang w:val="en-US"/>
              </w:rPr>
              <w:t xml:space="preserve"> observer</w:t>
            </w:r>
          </w:p>
        </w:tc>
        <w:tc>
          <w:tcPr>
            <w:tcW w:w="1782" w:type="dxa"/>
          </w:tcPr>
          <w:p w14:paraId="2246904D" w14:textId="7777777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Critical analysis</w:t>
            </w:r>
          </w:p>
          <w:p w14:paraId="54FC3DB8" w14:textId="78A9B9B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80" w:type="dxa"/>
          </w:tcPr>
          <w:p w14:paraId="56DFA2F9" w14:textId="20A37D59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Presentation by fellow #1 of chosen study</w:t>
            </w:r>
          </w:p>
        </w:tc>
        <w:tc>
          <w:tcPr>
            <w:tcW w:w="1701" w:type="dxa"/>
          </w:tcPr>
          <w:p w14:paraId="6BD8905C" w14:textId="6256EA34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Presentation by fellow #2 of chosen study</w:t>
            </w:r>
          </w:p>
        </w:tc>
        <w:tc>
          <w:tcPr>
            <w:tcW w:w="1270" w:type="dxa"/>
          </w:tcPr>
          <w:p w14:paraId="6E27156D" w14:textId="7777777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56" w:type="dxa"/>
          </w:tcPr>
          <w:p w14:paraId="6C6DE81D" w14:textId="7777777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D36CC" w14:paraId="77CF1FDC" w14:textId="77777777" w:rsidTr="006D36CC">
        <w:tc>
          <w:tcPr>
            <w:tcW w:w="1567" w:type="dxa"/>
          </w:tcPr>
          <w:p w14:paraId="284BA6CA" w14:textId="60062FBC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012" w:type="dxa"/>
          </w:tcPr>
          <w:p w14:paraId="0F00E3F1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 w:rsidRPr="00226EDE">
              <w:rPr>
                <w:rFonts w:ascii="Arial" w:hAnsi="Arial" w:cs="Arial"/>
                <w:lang w:val="en-US"/>
              </w:rPr>
              <w:t>Supervisors</w:t>
            </w:r>
          </w:p>
          <w:p w14:paraId="30354F39" w14:textId="77777777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Candidates</w:t>
            </w:r>
          </w:p>
          <w:p w14:paraId="794A497A" w14:textId="082CF9CE" w:rsidR="006D36CC" w:rsidRPr="00226EDE" w:rsidRDefault="006D36CC" w:rsidP="006D36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  <w:r w:rsidRPr="00226EDE">
              <w:rPr>
                <w:rFonts w:ascii="Arial" w:hAnsi="Arial" w:cs="Arial"/>
                <w:lang w:val="en-US"/>
              </w:rPr>
              <w:t>CPSP</w:t>
            </w:r>
            <w:r>
              <w:rPr>
                <w:rFonts w:ascii="Arial" w:hAnsi="Arial" w:cs="Arial"/>
                <w:lang w:val="en-US"/>
              </w:rPr>
              <w:t xml:space="preserve"> observer</w:t>
            </w:r>
          </w:p>
        </w:tc>
        <w:tc>
          <w:tcPr>
            <w:tcW w:w="1782" w:type="dxa"/>
          </w:tcPr>
          <w:p w14:paraId="31F1D312" w14:textId="55B7D68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Cochrane review/ Health Treatment Assessment</w:t>
            </w:r>
          </w:p>
        </w:tc>
        <w:tc>
          <w:tcPr>
            <w:tcW w:w="1580" w:type="dxa"/>
          </w:tcPr>
          <w:p w14:paraId="253B15DC" w14:textId="6F714D71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Presentation by fellow #1 of chosen topic</w:t>
            </w:r>
          </w:p>
        </w:tc>
        <w:tc>
          <w:tcPr>
            <w:tcW w:w="1701" w:type="dxa"/>
          </w:tcPr>
          <w:p w14:paraId="66C254DD" w14:textId="17353A63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Presentation by fellow #1 of chosen topic</w:t>
            </w:r>
          </w:p>
        </w:tc>
        <w:tc>
          <w:tcPr>
            <w:tcW w:w="1270" w:type="dxa"/>
          </w:tcPr>
          <w:p w14:paraId="483E881D" w14:textId="7777777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56" w:type="dxa"/>
          </w:tcPr>
          <w:p w14:paraId="21F8949B" w14:textId="77777777" w:rsidR="006D36CC" w:rsidRDefault="006D36CC" w:rsidP="006D36C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D3EA1E1" w14:textId="77777777" w:rsidR="00226EDE" w:rsidRDefault="00226EDE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2CE48C6" w14:textId="0ECA7DBF" w:rsidR="00240B64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0946BA25" w14:textId="77777777" w:rsidR="00240B64" w:rsidRPr="00992B6D" w:rsidRDefault="00240B64" w:rsidP="00992B6D">
      <w:pPr>
        <w:jc w:val="center"/>
        <w:rPr>
          <w:rFonts w:ascii="Arial" w:hAnsi="Arial" w:cs="Arial"/>
          <w:sz w:val="22"/>
          <w:szCs w:val="22"/>
          <w:lang w:val="en-US"/>
        </w:rPr>
      </w:pPr>
    </w:p>
    <w:sectPr w:rsidR="00240B64" w:rsidRPr="00992B6D" w:rsidSect="00044255">
      <w:pgSz w:w="16840" w:h="11900" w:orient="landscape"/>
      <w:pgMar w:top="1134" w:right="1418" w:bottom="1134" w:left="1134" w:header="170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68C6F" w14:textId="77777777" w:rsidR="00B9564D" w:rsidRDefault="00B9564D" w:rsidP="000232BC">
      <w:r>
        <w:separator/>
      </w:r>
    </w:p>
  </w:endnote>
  <w:endnote w:type="continuationSeparator" w:id="0">
    <w:p w14:paraId="02625A4F" w14:textId="77777777" w:rsidR="00B9564D" w:rsidRDefault="00B9564D" w:rsidP="0002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A07F" w14:textId="77777777" w:rsidR="00B9564D" w:rsidRDefault="00B9564D" w:rsidP="000232BC">
      <w:r>
        <w:separator/>
      </w:r>
    </w:p>
  </w:footnote>
  <w:footnote w:type="continuationSeparator" w:id="0">
    <w:p w14:paraId="119392B4" w14:textId="77777777" w:rsidR="00B9564D" w:rsidRDefault="00B9564D" w:rsidP="0002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028B"/>
    <w:multiLevelType w:val="hybridMultilevel"/>
    <w:tmpl w:val="DB82A834"/>
    <w:lvl w:ilvl="0" w:tplc="D1D8FE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A1E6D"/>
    <w:multiLevelType w:val="hybridMultilevel"/>
    <w:tmpl w:val="EEA28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05F8"/>
    <w:multiLevelType w:val="hybridMultilevel"/>
    <w:tmpl w:val="446EBE92"/>
    <w:lvl w:ilvl="0" w:tplc="A576458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31ACC"/>
    <w:multiLevelType w:val="hybridMultilevel"/>
    <w:tmpl w:val="7E5C37A8"/>
    <w:lvl w:ilvl="0" w:tplc="A5FE7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E1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09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CB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09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86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68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AD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46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BF7A97"/>
    <w:multiLevelType w:val="hybridMultilevel"/>
    <w:tmpl w:val="989AF72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E3EFD"/>
    <w:multiLevelType w:val="hybridMultilevel"/>
    <w:tmpl w:val="62A8524E"/>
    <w:lvl w:ilvl="0" w:tplc="04823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413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8A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7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0B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4F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AA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4F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62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FE5E88"/>
    <w:multiLevelType w:val="hybridMultilevel"/>
    <w:tmpl w:val="A496C02E"/>
    <w:lvl w:ilvl="0" w:tplc="040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5E326C"/>
    <w:multiLevelType w:val="hybridMultilevel"/>
    <w:tmpl w:val="2304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D4EEF"/>
    <w:multiLevelType w:val="hybridMultilevel"/>
    <w:tmpl w:val="F15E4E06"/>
    <w:lvl w:ilvl="0" w:tplc="A57645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66FCC"/>
    <w:multiLevelType w:val="hybridMultilevel"/>
    <w:tmpl w:val="566A89D8"/>
    <w:lvl w:ilvl="0" w:tplc="AF4A5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873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EF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67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0A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C1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A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CF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24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7B841AD"/>
    <w:multiLevelType w:val="hybridMultilevel"/>
    <w:tmpl w:val="BE265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21E31"/>
    <w:multiLevelType w:val="hybridMultilevel"/>
    <w:tmpl w:val="0372871E"/>
    <w:lvl w:ilvl="0" w:tplc="12803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CE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CF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E0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C2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4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2E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2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86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E740DC"/>
    <w:multiLevelType w:val="hybridMultilevel"/>
    <w:tmpl w:val="D87EF538"/>
    <w:lvl w:ilvl="0" w:tplc="A57645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B5A82"/>
    <w:multiLevelType w:val="hybridMultilevel"/>
    <w:tmpl w:val="D2209588"/>
    <w:lvl w:ilvl="0" w:tplc="1C264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2A5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C5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8B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47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C4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42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F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E0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382A76"/>
    <w:multiLevelType w:val="hybridMultilevel"/>
    <w:tmpl w:val="78ACE894"/>
    <w:lvl w:ilvl="0" w:tplc="A57645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27978"/>
    <w:multiLevelType w:val="hybridMultilevel"/>
    <w:tmpl w:val="1AFA49B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E7C7A"/>
    <w:multiLevelType w:val="hybridMultilevel"/>
    <w:tmpl w:val="5F3C1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73931"/>
    <w:multiLevelType w:val="hybridMultilevel"/>
    <w:tmpl w:val="BB4CE3C2"/>
    <w:lvl w:ilvl="0" w:tplc="A57645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4064D"/>
    <w:multiLevelType w:val="hybridMultilevel"/>
    <w:tmpl w:val="A05ED6B2"/>
    <w:lvl w:ilvl="0" w:tplc="A57645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76610D"/>
    <w:multiLevelType w:val="hybridMultilevel"/>
    <w:tmpl w:val="08B0CB2A"/>
    <w:lvl w:ilvl="0" w:tplc="A57645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DD0B31"/>
    <w:multiLevelType w:val="hybridMultilevel"/>
    <w:tmpl w:val="19F29DB4"/>
    <w:lvl w:ilvl="0" w:tplc="94503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85E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09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C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21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8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AB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69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E106DDE"/>
    <w:multiLevelType w:val="hybridMultilevel"/>
    <w:tmpl w:val="2244E3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18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1"/>
  </w:num>
  <w:num w:numId="17">
    <w:abstractNumId w:val="13"/>
  </w:num>
  <w:num w:numId="18">
    <w:abstractNumId w:val="3"/>
  </w:num>
  <w:num w:numId="19">
    <w:abstractNumId w:val="5"/>
  </w:num>
  <w:num w:numId="20">
    <w:abstractNumId w:val="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BC"/>
    <w:rsid w:val="000232BC"/>
    <w:rsid w:val="00044255"/>
    <w:rsid w:val="000453C0"/>
    <w:rsid w:val="00047AEB"/>
    <w:rsid w:val="00073230"/>
    <w:rsid w:val="000820A5"/>
    <w:rsid w:val="0009473D"/>
    <w:rsid w:val="000A0F10"/>
    <w:rsid w:val="000B0F6C"/>
    <w:rsid w:val="000C06A2"/>
    <w:rsid w:val="00120505"/>
    <w:rsid w:val="00130305"/>
    <w:rsid w:val="00171D3D"/>
    <w:rsid w:val="00185111"/>
    <w:rsid w:val="001867EA"/>
    <w:rsid w:val="00193687"/>
    <w:rsid w:val="00197C2D"/>
    <w:rsid w:val="001C4A79"/>
    <w:rsid w:val="001D41AA"/>
    <w:rsid w:val="001D4D68"/>
    <w:rsid w:val="001D5E56"/>
    <w:rsid w:val="001E1211"/>
    <w:rsid w:val="001E5965"/>
    <w:rsid w:val="00206717"/>
    <w:rsid w:val="00226EDE"/>
    <w:rsid w:val="00240B64"/>
    <w:rsid w:val="0025545A"/>
    <w:rsid w:val="0027139A"/>
    <w:rsid w:val="00274B1C"/>
    <w:rsid w:val="0028242B"/>
    <w:rsid w:val="002A1F0C"/>
    <w:rsid w:val="002B0C78"/>
    <w:rsid w:val="002F5D8E"/>
    <w:rsid w:val="00302538"/>
    <w:rsid w:val="00310C35"/>
    <w:rsid w:val="00330173"/>
    <w:rsid w:val="00341ECE"/>
    <w:rsid w:val="0037009D"/>
    <w:rsid w:val="00383FC6"/>
    <w:rsid w:val="003939A9"/>
    <w:rsid w:val="00396F50"/>
    <w:rsid w:val="003B622D"/>
    <w:rsid w:val="003D4D28"/>
    <w:rsid w:val="004007EC"/>
    <w:rsid w:val="00410A84"/>
    <w:rsid w:val="00415AA6"/>
    <w:rsid w:val="00431C83"/>
    <w:rsid w:val="00435663"/>
    <w:rsid w:val="004A3F0B"/>
    <w:rsid w:val="004B4279"/>
    <w:rsid w:val="004D5B57"/>
    <w:rsid w:val="004F29FB"/>
    <w:rsid w:val="0050541F"/>
    <w:rsid w:val="00523255"/>
    <w:rsid w:val="00540F33"/>
    <w:rsid w:val="0054236F"/>
    <w:rsid w:val="00544327"/>
    <w:rsid w:val="005646C8"/>
    <w:rsid w:val="005A14C3"/>
    <w:rsid w:val="005B68D8"/>
    <w:rsid w:val="005C6992"/>
    <w:rsid w:val="005D1B3F"/>
    <w:rsid w:val="00614FE2"/>
    <w:rsid w:val="00626E21"/>
    <w:rsid w:val="0063539F"/>
    <w:rsid w:val="00643423"/>
    <w:rsid w:val="00647798"/>
    <w:rsid w:val="006526D2"/>
    <w:rsid w:val="00684ADA"/>
    <w:rsid w:val="00690835"/>
    <w:rsid w:val="006B7C83"/>
    <w:rsid w:val="006D36CC"/>
    <w:rsid w:val="006D40A3"/>
    <w:rsid w:val="006D6F9C"/>
    <w:rsid w:val="006E1ABE"/>
    <w:rsid w:val="006E6887"/>
    <w:rsid w:val="006F0599"/>
    <w:rsid w:val="0070010A"/>
    <w:rsid w:val="007056FB"/>
    <w:rsid w:val="007066B4"/>
    <w:rsid w:val="007178AF"/>
    <w:rsid w:val="00722E6B"/>
    <w:rsid w:val="007674FE"/>
    <w:rsid w:val="007A0386"/>
    <w:rsid w:val="007B7FC3"/>
    <w:rsid w:val="007C4F6B"/>
    <w:rsid w:val="007D1996"/>
    <w:rsid w:val="007D7EA8"/>
    <w:rsid w:val="007F4BBC"/>
    <w:rsid w:val="00805F49"/>
    <w:rsid w:val="00813483"/>
    <w:rsid w:val="00823073"/>
    <w:rsid w:val="00841872"/>
    <w:rsid w:val="00853871"/>
    <w:rsid w:val="00854092"/>
    <w:rsid w:val="008A4C7E"/>
    <w:rsid w:val="008B0899"/>
    <w:rsid w:val="008B721A"/>
    <w:rsid w:val="008E01E2"/>
    <w:rsid w:val="008E056A"/>
    <w:rsid w:val="00931A1A"/>
    <w:rsid w:val="00940673"/>
    <w:rsid w:val="009563DD"/>
    <w:rsid w:val="00974838"/>
    <w:rsid w:val="00992B6D"/>
    <w:rsid w:val="009B24E4"/>
    <w:rsid w:val="009B737D"/>
    <w:rsid w:val="009C3B75"/>
    <w:rsid w:val="009D597F"/>
    <w:rsid w:val="009E3E7C"/>
    <w:rsid w:val="00A1040B"/>
    <w:rsid w:val="00A414A1"/>
    <w:rsid w:val="00A65C78"/>
    <w:rsid w:val="00A81AE9"/>
    <w:rsid w:val="00AA3931"/>
    <w:rsid w:val="00AB7AA2"/>
    <w:rsid w:val="00AC4710"/>
    <w:rsid w:val="00AE17A0"/>
    <w:rsid w:val="00B042F4"/>
    <w:rsid w:val="00B251BA"/>
    <w:rsid w:val="00B25418"/>
    <w:rsid w:val="00B523CB"/>
    <w:rsid w:val="00B90362"/>
    <w:rsid w:val="00B9564D"/>
    <w:rsid w:val="00BB72B5"/>
    <w:rsid w:val="00BD3678"/>
    <w:rsid w:val="00BF70D2"/>
    <w:rsid w:val="00C21C43"/>
    <w:rsid w:val="00C53B86"/>
    <w:rsid w:val="00C558B2"/>
    <w:rsid w:val="00C62D4A"/>
    <w:rsid w:val="00C703E2"/>
    <w:rsid w:val="00C9092B"/>
    <w:rsid w:val="00C92E2A"/>
    <w:rsid w:val="00CB35E4"/>
    <w:rsid w:val="00CC3C49"/>
    <w:rsid w:val="00CD31BF"/>
    <w:rsid w:val="00CD7597"/>
    <w:rsid w:val="00CE1008"/>
    <w:rsid w:val="00D117EB"/>
    <w:rsid w:val="00D2640F"/>
    <w:rsid w:val="00DA631C"/>
    <w:rsid w:val="00DA63AC"/>
    <w:rsid w:val="00DC727F"/>
    <w:rsid w:val="00DE7646"/>
    <w:rsid w:val="00DF3D31"/>
    <w:rsid w:val="00DF53BF"/>
    <w:rsid w:val="00E0522C"/>
    <w:rsid w:val="00E14ABB"/>
    <w:rsid w:val="00E15F5C"/>
    <w:rsid w:val="00E35C79"/>
    <w:rsid w:val="00E46A54"/>
    <w:rsid w:val="00E47F5A"/>
    <w:rsid w:val="00E509DD"/>
    <w:rsid w:val="00E81F27"/>
    <w:rsid w:val="00E95031"/>
    <w:rsid w:val="00EB41E7"/>
    <w:rsid w:val="00EC17C9"/>
    <w:rsid w:val="00EE013D"/>
    <w:rsid w:val="00EE19C3"/>
    <w:rsid w:val="00F01531"/>
    <w:rsid w:val="00F12E32"/>
    <w:rsid w:val="00F37853"/>
    <w:rsid w:val="00F76363"/>
    <w:rsid w:val="00F76AD8"/>
    <w:rsid w:val="00FB657B"/>
    <w:rsid w:val="00FD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1659FF"/>
  <w15:docId w15:val="{D048A334-6DFF-4030-854E-BB33BAE2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3D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908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2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2BC"/>
  </w:style>
  <w:style w:type="paragraph" w:styleId="Footer">
    <w:name w:val="footer"/>
    <w:basedOn w:val="Normal"/>
    <w:link w:val="FooterChar"/>
    <w:uiPriority w:val="99"/>
    <w:unhideWhenUsed/>
    <w:rsid w:val="000232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2BC"/>
  </w:style>
  <w:style w:type="paragraph" w:styleId="BalloonText">
    <w:name w:val="Balloon Text"/>
    <w:basedOn w:val="Normal"/>
    <w:link w:val="BalloonTextChar"/>
    <w:uiPriority w:val="99"/>
    <w:semiHidden/>
    <w:unhideWhenUsed/>
    <w:rsid w:val="000232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B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5E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F9C"/>
    <w:rPr>
      <w:color w:val="0080FF" w:themeColor="hyperlink"/>
      <w:u w:val="single"/>
    </w:rPr>
  </w:style>
  <w:style w:type="table" w:styleId="TableGrid">
    <w:name w:val="Table Grid"/>
    <w:basedOn w:val="TableNormal"/>
    <w:uiPriority w:val="39"/>
    <w:rsid w:val="002B0C78"/>
    <w:rPr>
      <w:rFonts w:eastAsiaTheme="minorHAns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7booksection">
    <w:name w:val="ie7_booksection"/>
    <w:basedOn w:val="Normal"/>
    <w:rsid w:val="002B0C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table" w:styleId="MediumList2-Accent1">
    <w:name w:val="Medium List 2 Accent 1"/>
    <w:basedOn w:val="TableNormal"/>
    <w:uiPriority w:val="66"/>
    <w:rsid w:val="004007EC"/>
    <w:rPr>
      <w:rFonts w:asciiTheme="majorHAnsi" w:eastAsiaTheme="majorEastAsia" w:hAnsiTheme="majorHAnsi" w:cstheme="majorBidi"/>
      <w:color w:val="000000" w:themeColor="text1"/>
      <w:sz w:val="22"/>
      <w:szCs w:val="22"/>
      <w:lang w:val="fi-FI" w:eastAsia="fi-FI"/>
    </w:rPr>
    <w:tblPr>
      <w:tblStyleRowBandSize w:val="1"/>
      <w:tblStyleColBandSize w:val="1"/>
      <w:tblBorders>
        <w:top w:val="single" w:sz="8" w:space="0" w:color="31B6FD" w:themeColor="accent1"/>
        <w:left w:val="single" w:sz="8" w:space="0" w:color="31B6FD" w:themeColor="accent1"/>
        <w:bottom w:val="single" w:sz="8" w:space="0" w:color="31B6FD" w:themeColor="accent1"/>
        <w:right w:val="single" w:sz="8" w:space="0" w:color="31B6F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1B6F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1B6F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1B6F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1B6F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15F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D078" w:themeColor="accent3"/>
        <w:left w:val="single" w:sz="8" w:space="0" w:color="5BD078" w:themeColor="accent3"/>
        <w:bottom w:val="single" w:sz="8" w:space="0" w:color="5BD078" w:themeColor="accent3"/>
        <w:right w:val="single" w:sz="8" w:space="0" w:color="5BD07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D07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D07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D07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D07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4">
    <w:name w:val="Light Grid Accent 4"/>
    <w:basedOn w:val="TableNormal"/>
    <w:uiPriority w:val="62"/>
    <w:rsid w:val="001D4D68"/>
    <w:tblPr>
      <w:tblStyleRowBandSize w:val="1"/>
      <w:tblStyleColBandSize w:val="1"/>
      <w:tblBorders>
        <w:top w:val="single" w:sz="8" w:space="0" w:color="A5D028" w:themeColor="accent4"/>
        <w:left w:val="single" w:sz="8" w:space="0" w:color="A5D028" w:themeColor="accent4"/>
        <w:bottom w:val="single" w:sz="8" w:space="0" w:color="A5D028" w:themeColor="accent4"/>
        <w:right w:val="single" w:sz="8" w:space="0" w:color="A5D028" w:themeColor="accent4"/>
        <w:insideH w:val="single" w:sz="8" w:space="0" w:color="A5D028" w:themeColor="accent4"/>
        <w:insideV w:val="single" w:sz="8" w:space="0" w:color="A5D0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D028" w:themeColor="accent4"/>
          <w:left w:val="single" w:sz="8" w:space="0" w:color="A5D028" w:themeColor="accent4"/>
          <w:bottom w:val="single" w:sz="18" w:space="0" w:color="A5D028" w:themeColor="accent4"/>
          <w:right w:val="single" w:sz="8" w:space="0" w:color="A5D028" w:themeColor="accent4"/>
          <w:insideH w:val="nil"/>
          <w:insideV w:val="single" w:sz="8" w:space="0" w:color="A5D0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  <w:insideH w:val="nil"/>
          <w:insideV w:val="single" w:sz="8" w:space="0" w:color="A5D0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</w:tcBorders>
      </w:tcPr>
    </w:tblStylePr>
    <w:tblStylePr w:type="band1Vert">
      <w:tblPr/>
      <w:tcPr>
        <w:tcBorders>
          <w:top w:val="single" w:sz="8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</w:tcBorders>
        <w:shd w:val="clear" w:color="auto" w:fill="E9F4C8" w:themeFill="accent4" w:themeFillTint="3F"/>
      </w:tcPr>
    </w:tblStylePr>
    <w:tblStylePr w:type="band1Horz">
      <w:tblPr/>
      <w:tcPr>
        <w:tcBorders>
          <w:top w:val="single" w:sz="8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  <w:insideV w:val="single" w:sz="8" w:space="0" w:color="A5D028" w:themeColor="accent4"/>
        </w:tcBorders>
        <w:shd w:val="clear" w:color="auto" w:fill="E9F4C8" w:themeFill="accent4" w:themeFillTint="3F"/>
      </w:tcPr>
    </w:tblStylePr>
    <w:tblStylePr w:type="band2Horz">
      <w:tblPr/>
      <w:tcPr>
        <w:tcBorders>
          <w:top w:val="single" w:sz="8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  <w:insideV w:val="single" w:sz="8" w:space="0" w:color="A5D028" w:themeColor="accent4"/>
        </w:tcBorders>
      </w:tcPr>
    </w:tblStylePr>
  </w:style>
  <w:style w:type="table" w:styleId="MediumShading2-Accent3">
    <w:name w:val="Medium Shading 2 Accent 3"/>
    <w:basedOn w:val="TableNormal"/>
    <w:uiPriority w:val="64"/>
    <w:rsid w:val="00B251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D07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D0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D07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37009D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D078" w:themeColor="accent3"/>
        <w:left w:val="single" w:sz="8" w:space="0" w:color="5BD078" w:themeColor="accent3"/>
        <w:bottom w:val="single" w:sz="8" w:space="0" w:color="5BD078" w:themeColor="accent3"/>
        <w:right w:val="single" w:sz="8" w:space="0" w:color="5BD078" w:themeColor="accent3"/>
        <w:insideH w:val="single" w:sz="8" w:space="0" w:color="5BD078" w:themeColor="accent3"/>
        <w:insideV w:val="single" w:sz="8" w:space="0" w:color="5BD078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000000" w:themeColor="text1"/>
      </w:rPr>
      <w:tblPr/>
      <w:tcPr>
        <w:shd w:val="clear" w:color="auto" w:fill="EEFA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3" w:themeFill="accent3" w:themeFillTint="33"/>
      </w:tcPr>
    </w:tblStylePr>
    <w:tblStylePr w:type="band1Vert">
      <w:tblPr/>
      <w:tcPr>
        <w:shd w:val="clear" w:color="auto" w:fill="ADE7BB" w:themeFill="accent3" w:themeFillTint="7F"/>
      </w:tcPr>
    </w:tblStylePr>
    <w:tblStylePr w:type="band1Horz">
      <w:tblPr/>
      <w:tcPr>
        <w:tcBorders>
          <w:insideH w:val="single" w:sz="6" w:space="0" w:color="5BD078" w:themeColor="accent3"/>
          <w:insideV w:val="single" w:sz="6" w:space="0" w:color="5BD078" w:themeColor="accent3"/>
        </w:tcBorders>
        <w:shd w:val="clear" w:color="auto" w:fill="ADE7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-Accent6">
    <w:name w:val="Light List Accent 6"/>
    <w:basedOn w:val="TableNormal"/>
    <w:uiPriority w:val="61"/>
    <w:rsid w:val="00B251BA"/>
    <w:tblPr>
      <w:tblStyleRowBandSize w:val="1"/>
      <w:tblStyleColBandSize w:val="1"/>
      <w:tblBorders>
        <w:top w:val="single" w:sz="8" w:space="0" w:color="05E0DB" w:themeColor="accent6"/>
        <w:left w:val="single" w:sz="8" w:space="0" w:color="05E0DB" w:themeColor="accent6"/>
        <w:bottom w:val="single" w:sz="8" w:space="0" w:color="05E0DB" w:themeColor="accent6"/>
        <w:right w:val="single" w:sz="8" w:space="0" w:color="05E0D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0D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0DB" w:themeColor="accent6"/>
          <w:left w:val="single" w:sz="8" w:space="0" w:color="05E0DB" w:themeColor="accent6"/>
          <w:bottom w:val="single" w:sz="8" w:space="0" w:color="05E0DB" w:themeColor="accent6"/>
          <w:right w:val="single" w:sz="8" w:space="0" w:color="05E0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0DB" w:themeColor="accent6"/>
          <w:left w:val="single" w:sz="8" w:space="0" w:color="05E0DB" w:themeColor="accent6"/>
          <w:bottom w:val="single" w:sz="8" w:space="0" w:color="05E0DB" w:themeColor="accent6"/>
          <w:right w:val="single" w:sz="8" w:space="0" w:color="05E0DB" w:themeColor="accent6"/>
        </w:tcBorders>
      </w:tcPr>
    </w:tblStylePr>
    <w:tblStylePr w:type="band1Horz">
      <w:tblPr/>
      <w:tcPr>
        <w:tcBorders>
          <w:top w:val="single" w:sz="8" w:space="0" w:color="05E0DB" w:themeColor="accent6"/>
          <w:left w:val="single" w:sz="8" w:space="0" w:color="05E0DB" w:themeColor="accent6"/>
          <w:bottom w:val="single" w:sz="8" w:space="0" w:color="05E0DB" w:themeColor="accent6"/>
          <w:right w:val="single" w:sz="8" w:space="0" w:color="05E0DB" w:themeColor="accent6"/>
        </w:tcBorders>
      </w:tcPr>
    </w:tblStylePr>
  </w:style>
  <w:style w:type="table" w:styleId="LightGrid">
    <w:name w:val="Light Grid"/>
    <w:basedOn w:val="TableNormal"/>
    <w:uiPriority w:val="62"/>
    <w:rsid w:val="00B251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TableNormal"/>
    <w:uiPriority w:val="62"/>
    <w:rsid w:val="00B251BA"/>
    <w:tblPr>
      <w:tblStyleRowBandSize w:val="1"/>
      <w:tblStyleColBandSize w:val="1"/>
      <w:tblBorders>
        <w:top w:val="single" w:sz="8" w:space="0" w:color="5BD078" w:themeColor="accent3"/>
        <w:left w:val="single" w:sz="8" w:space="0" w:color="5BD078" w:themeColor="accent3"/>
        <w:bottom w:val="single" w:sz="8" w:space="0" w:color="5BD078" w:themeColor="accent3"/>
        <w:right w:val="single" w:sz="8" w:space="0" w:color="5BD078" w:themeColor="accent3"/>
        <w:insideH w:val="single" w:sz="8" w:space="0" w:color="5BD078" w:themeColor="accent3"/>
        <w:insideV w:val="single" w:sz="8" w:space="0" w:color="5BD07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D078" w:themeColor="accent3"/>
          <w:left w:val="single" w:sz="8" w:space="0" w:color="5BD078" w:themeColor="accent3"/>
          <w:bottom w:val="single" w:sz="18" w:space="0" w:color="5BD078" w:themeColor="accent3"/>
          <w:right w:val="single" w:sz="8" w:space="0" w:color="5BD078" w:themeColor="accent3"/>
          <w:insideH w:val="nil"/>
          <w:insideV w:val="single" w:sz="8" w:space="0" w:color="5BD07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D078" w:themeColor="accent3"/>
          <w:left w:val="single" w:sz="8" w:space="0" w:color="5BD078" w:themeColor="accent3"/>
          <w:bottom w:val="single" w:sz="8" w:space="0" w:color="5BD078" w:themeColor="accent3"/>
          <w:right w:val="single" w:sz="8" w:space="0" w:color="5BD078" w:themeColor="accent3"/>
          <w:insideH w:val="nil"/>
          <w:insideV w:val="single" w:sz="8" w:space="0" w:color="5BD07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D078" w:themeColor="accent3"/>
          <w:left w:val="single" w:sz="8" w:space="0" w:color="5BD078" w:themeColor="accent3"/>
          <w:bottom w:val="single" w:sz="8" w:space="0" w:color="5BD078" w:themeColor="accent3"/>
          <w:right w:val="single" w:sz="8" w:space="0" w:color="5BD078" w:themeColor="accent3"/>
        </w:tcBorders>
      </w:tcPr>
    </w:tblStylePr>
    <w:tblStylePr w:type="band1Vert">
      <w:tblPr/>
      <w:tcPr>
        <w:tcBorders>
          <w:top w:val="single" w:sz="8" w:space="0" w:color="5BD078" w:themeColor="accent3"/>
          <w:left w:val="single" w:sz="8" w:space="0" w:color="5BD078" w:themeColor="accent3"/>
          <w:bottom w:val="single" w:sz="8" w:space="0" w:color="5BD078" w:themeColor="accent3"/>
          <w:right w:val="single" w:sz="8" w:space="0" w:color="5BD078" w:themeColor="accent3"/>
        </w:tcBorders>
        <w:shd w:val="clear" w:color="auto" w:fill="D6F3DD" w:themeFill="accent3" w:themeFillTint="3F"/>
      </w:tcPr>
    </w:tblStylePr>
    <w:tblStylePr w:type="band1Horz">
      <w:tblPr/>
      <w:tcPr>
        <w:tcBorders>
          <w:top w:val="single" w:sz="8" w:space="0" w:color="5BD078" w:themeColor="accent3"/>
          <w:left w:val="single" w:sz="8" w:space="0" w:color="5BD078" w:themeColor="accent3"/>
          <w:bottom w:val="single" w:sz="8" w:space="0" w:color="5BD078" w:themeColor="accent3"/>
          <w:right w:val="single" w:sz="8" w:space="0" w:color="5BD078" w:themeColor="accent3"/>
          <w:insideV w:val="single" w:sz="8" w:space="0" w:color="5BD078" w:themeColor="accent3"/>
        </w:tcBorders>
        <w:shd w:val="clear" w:color="auto" w:fill="D6F3DD" w:themeFill="accent3" w:themeFillTint="3F"/>
      </w:tcPr>
    </w:tblStylePr>
    <w:tblStylePr w:type="band2Horz">
      <w:tblPr/>
      <w:tcPr>
        <w:tcBorders>
          <w:top w:val="single" w:sz="8" w:space="0" w:color="5BD078" w:themeColor="accent3"/>
          <w:left w:val="single" w:sz="8" w:space="0" w:color="5BD078" w:themeColor="accent3"/>
          <w:bottom w:val="single" w:sz="8" w:space="0" w:color="5BD078" w:themeColor="accent3"/>
          <w:right w:val="single" w:sz="8" w:space="0" w:color="5BD078" w:themeColor="accent3"/>
          <w:insideV w:val="single" w:sz="8" w:space="0" w:color="5BD078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B251BA"/>
    <w:tblPr>
      <w:tblStyleRowBandSize w:val="1"/>
      <w:tblStyleColBandSize w:val="1"/>
      <w:tblBorders>
        <w:top w:val="single" w:sz="8" w:space="0" w:color="83DB99" w:themeColor="accent3" w:themeTint="BF"/>
        <w:left w:val="single" w:sz="8" w:space="0" w:color="83DB99" w:themeColor="accent3" w:themeTint="BF"/>
        <w:bottom w:val="single" w:sz="8" w:space="0" w:color="83DB99" w:themeColor="accent3" w:themeTint="BF"/>
        <w:right w:val="single" w:sz="8" w:space="0" w:color="83DB99" w:themeColor="accent3" w:themeTint="BF"/>
        <w:insideH w:val="single" w:sz="8" w:space="0" w:color="83DB99" w:themeColor="accent3" w:themeTint="BF"/>
        <w:insideV w:val="single" w:sz="8" w:space="0" w:color="83DB99" w:themeColor="accent3" w:themeTint="BF"/>
      </w:tblBorders>
    </w:tblPr>
    <w:tcPr>
      <w:shd w:val="clear" w:color="auto" w:fill="D6F3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DB9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 w:themeFill="accent3" w:themeFillTint="7F"/>
      </w:tcPr>
    </w:tblStylePr>
    <w:tblStylePr w:type="band1Horz">
      <w:tblPr/>
      <w:tcPr>
        <w:shd w:val="clear" w:color="auto" w:fill="ADE7BB" w:themeFill="accent3" w:themeFillTint="7F"/>
      </w:tcPr>
    </w:tblStylePr>
  </w:style>
  <w:style w:type="table" w:styleId="LightShading-Accent3">
    <w:name w:val="Light Shading Accent 3"/>
    <w:basedOn w:val="TableNormal"/>
    <w:uiPriority w:val="60"/>
    <w:rsid w:val="0037009D"/>
    <w:rPr>
      <w:color w:val="DEF5E3" w:themeColor="accent3" w:themeTint="33"/>
    </w:rPr>
    <w:tblPr>
      <w:tblStyleRowBandSize w:val="1"/>
      <w:tblStyleColBandSize w:val="1"/>
      <w:tblBorders>
        <w:top w:val="single" w:sz="8" w:space="0" w:color="5BD078" w:themeColor="accent3"/>
        <w:bottom w:val="single" w:sz="8" w:space="0" w:color="5BD07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D078" w:themeColor="accent3"/>
          <w:left w:val="nil"/>
          <w:bottom w:val="single" w:sz="8" w:space="0" w:color="5BD07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D078" w:themeColor="accent3"/>
          <w:left w:val="nil"/>
          <w:bottom w:val="single" w:sz="8" w:space="0" w:color="5BD07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DD" w:themeFill="accent3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9083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Spacing">
    <w:name w:val="No Spacing"/>
    <w:link w:val="NoSpacingChar"/>
    <w:uiPriority w:val="1"/>
    <w:qFormat/>
    <w:rsid w:val="000442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4425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1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8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g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Aaltomuoto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8BEB-BD81-4A5F-AA2D-A5FE497A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1284</Words>
  <Characters>7325</Characters>
  <Application>Microsoft Office Word</Application>
  <DocSecurity>0</DocSecurity>
  <Lines>61</Lines>
  <Paragraphs>17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OIC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Rashid</cp:lastModifiedBy>
  <cp:revision>6</cp:revision>
  <cp:lastPrinted>2016-01-27T17:23:00Z</cp:lastPrinted>
  <dcterms:created xsi:type="dcterms:W3CDTF">2020-11-15T23:44:00Z</dcterms:created>
  <dcterms:modified xsi:type="dcterms:W3CDTF">2021-01-04T21:14:00Z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